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/>
      <w:r/>
      <w:hyperlink r:id="rId8" w:tooltip="https://drive.google.com/file/d/1e_V8wnEmGXlBI-xv6munrwIYs99XzjZ5/view?usp=sharing" w:history="1">
        <w:r>
          <w:rPr>
            <w:rStyle w:val="172"/>
          </w:rPr>
          <w:t xml:space="preserve">https://drive.google.com/file/d/1e_V8wnEmGXlBI-xv6munrwIYs99XzjZ5/view?usp=sharing</w:t>
        </w:r>
        <w:r>
          <w:rPr>
            <w:rStyle w:val="172"/>
          </w:rPr>
        </w:r>
        <w:r>
          <w:rPr>
            <w:rStyle w:val="172"/>
          </w:rPr>
        </w:r>
      </w:hyperlink>
      <w:r/>
    </w:p>
    <w:p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drive.google.com/file/d/1e_V8wnEmGXlBI-xv6munrwIYs99XzjZ5/view?usp=sharin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ГАОУ ДПО ИРО РТ Проектный офис</cp:lastModifiedBy>
  <cp:revision>1</cp:revision>
  <dcterms:modified xsi:type="dcterms:W3CDTF">2022-09-26T06:15:11Z</dcterms:modified>
</cp:coreProperties>
</file>