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6A3B" w:rsidRDefault="000B6A3B" w:rsidP="000B6A3B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Муниципальное бюджетное общеобразовательное учреждение</w:t>
      </w:r>
    </w:p>
    <w:p w:rsidR="000B6A3B" w:rsidRDefault="000B6A3B" w:rsidP="000B6A3B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«Гимназия №3» </w:t>
      </w:r>
    </w:p>
    <w:p w:rsidR="000B6A3B" w:rsidRDefault="000B6A3B" w:rsidP="000B6A3B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>
        <w:rPr>
          <w:rFonts w:ascii="Times New Roman" w:eastAsia="Calibri" w:hAnsi="Times New Roman" w:cs="Times New Roman"/>
          <w:sz w:val="28"/>
          <w:szCs w:val="28"/>
        </w:rPr>
        <w:t>Чистопольского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>муниципального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 xml:space="preserve"> района Республики Татарстан</w:t>
      </w:r>
    </w:p>
    <w:p w:rsidR="000B6A3B" w:rsidRDefault="000B6A3B" w:rsidP="000B6A3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0B6A3B" w:rsidRDefault="000B6A3B" w:rsidP="000B6A3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0B6A3B" w:rsidRDefault="000B6A3B" w:rsidP="000B6A3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0B6A3B" w:rsidRDefault="000B6A3B" w:rsidP="000B6A3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0B6A3B" w:rsidRDefault="000B6A3B" w:rsidP="000B6A3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0B6A3B" w:rsidRDefault="000B6A3B" w:rsidP="000B6A3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0B6A3B" w:rsidRDefault="000B6A3B" w:rsidP="000B6A3B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0B6A3B" w:rsidRDefault="000B6A3B" w:rsidP="000B6A3B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Республиканский конкурс </w:t>
      </w:r>
    </w:p>
    <w:p w:rsidR="000B6A3B" w:rsidRDefault="000B6A3B" w:rsidP="000B6A3B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«Педагогическое мастерство без границ»</w:t>
      </w:r>
    </w:p>
    <w:p w:rsidR="000B6A3B" w:rsidRDefault="000B6A3B" w:rsidP="000B6A3B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0B6A3B" w:rsidRDefault="000B6A3B" w:rsidP="000B6A3B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0B6A3B" w:rsidRDefault="000B6A3B" w:rsidP="000B6A3B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0B6A3B" w:rsidRDefault="000B6A3B" w:rsidP="000B6A3B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Номинация </w:t>
      </w:r>
    </w:p>
    <w:p w:rsidR="000B6A3B" w:rsidRDefault="000B6A3B" w:rsidP="000B6A3B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«Управление системой наставничества в образовательной организации»</w:t>
      </w:r>
    </w:p>
    <w:p w:rsidR="000B6A3B" w:rsidRDefault="000B6A3B" w:rsidP="000B6A3B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0B6A3B" w:rsidRDefault="000B6A3B" w:rsidP="000B6A3B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0B6A3B" w:rsidRDefault="000B6A3B" w:rsidP="000B6A3B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0B6A3B" w:rsidRDefault="000B6A3B" w:rsidP="000B6A3B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0B6A3B" w:rsidRDefault="000B6A3B" w:rsidP="000B6A3B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0B6A3B" w:rsidRDefault="000B6A3B" w:rsidP="000B6A3B">
      <w:pPr>
        <w:suppressAutoHyphens/>
        <w:spacing w:after="0" w:line="240" w:lineRule="auto"/>
        <w:ind w:left="4956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  <w:t xml:space="preserve">   </w:t>
      </w:r>
    </w:p>
    <w:p w:rsidR="000B6A3B" w:rsidRDefault="000B6A3B" w:rsidP="000B6A3B">
      <w:pPr>
        <w:suppressAutoHyphens/>
        <w:spacing w:after="0" w:line="240" w:lineRule="auto"/>
        <w:ind w:left="4956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  <w:t xml:space="preserve">    </w:t>
      </w:r>
    </w:p>
    <w:p w:rsidR="000B6A3B" w:rsidRDefault="000B6A3B" w:rsidP="000B6A3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                                                                                      </w:t>
      </w:r>
    </w:p>
    <w:p w:rsidR="000B6A3B" w:rsidRDefault="000B6A3B" w:rsidP="000B6A3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:rsidR="000B6A3B" w:rsidRDefault="000B6A3B" w:rsidP="000B6A3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:rsidR="000B6A3B" w:rsidRDefault="000B6A3B" w:rsidP="000B6A3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:rsidR="000B6A3B" w:rsidRDefault="000B6A3B" w:rsidP="000B6A3B">
      <w:pPr>
        <w:suppressAutoHyphens/>
        <w:spacing w:after="0" w:line="240" w:lineRule="auto"/>
        <w:ind w:left="284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                                                                            Горелова Наталья Петровна,</w:t>
      </w:r>
    </w:p>
    <w:p w:rsidR="000B6A3B" w:rsidRDefault="000B6A3B" w:rsidP="000B6A3B">
      <w:pPr>
        <w:suppressAutoHyphens/>
        <w:spacing w:after="0" w:line="240" w:lineRule="auto"/>
        <w:ind w:left="284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                                                                                учитель начальных классов</w:t>
      </w:r>
    </w:p>
    <w:p w:rsidR="000B6A3B" w:rsidRDefault="000B6A3B" w:rsidP="000B6A3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                                                             высшей квалификационной категории,</w:t>
      </w:r>
    </w:p>
    <w:p w:rsidR="000B6A3B" w:rsidRDefault="000B6A3B" w:rsidP="000B6A3B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заместитель директора</w:t>
      </w:r>
      <w:r>
        <w:rPr>
          <w:rFonts w:ascii="Times New Roman" w:eastAsia="Calibri" w:hAnsi="Times New Roman" w:cs="Times New Roman"/>
          <w:sz w:val="28"/>
          <w:szCs w:val="28"/>
        </w:rPr>
        <w:t xml:space="preserve"> по учебной работе; </w:t>
      </w:r>
    </w:p>
    <w:p w:rsidR="000B6A3B" w:rsidRDefault="000B6A3B" w:rsidP="000B6A3B">
      <w:pPr>
        <w:suppressAutoHyphens/>
        <w:spacing w:after="0" w:line="240" w:lineRule="auto"/>
        <w:ind w:left="284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Фатхутдинова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Рузиля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Ринатовна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</w:p>
    <w:p w:rsidR="000B6A3B" w:rsidRDefault="000B6A3B" w:rsidP="000B6A3B">
      <w:pPr>
        <w:suppressAutoHyphens/>
        <w:spacing w:after="0" w:line="240" w:lineRule="auto"/>
        <w:ind w:left="284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>
        <w:rPr>
          <w:rFonts w:ascii="Times New Roman" w:hAnsi="Times New Roman" w:cs="Times New Roman"/>
          <w:color w:val="000000" w:themeColor="text1"/>
          <w:spacing w:val="-5"/>
          <w:sz w:val="28"/>
          <w:szCs w:val="28"/>
        </w:rPr>
        <w:t>учитель родного (татарского) языка и литературы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</w:t>
      </w:r>
    </w:p>
    <w:p w:rsidR="000B6A3B" w:rsidRDefault="000B6A3B" w:rsidP="000B6A3B">
      <w:pPr>
        <w:suppressAutoHyphens/>
        <w:spacing w:after="0" w:line="240" w:lineRule="auto"/>
        <w:ind w:left="284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                                                             высшей квалификационной категории,</w:t>
      </w:r>
    </w:p>
    <w:p w:rsidR="000B6A3B" w:rsidRDefault="000B6A3B" w:rsidP="000B6A3B">
      <w:pPr>
        <w:suppressAutoHyphens/>
        <w:spacing w:after="0" w:line="240" w:lineRule="auto"/>
        <w:ind w:left="284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заместитель</w:t>
      </w:r>
      <w:r>
        <w:rPr>
          <w:rFonts w:ascii="Times New Roman" w:hAnsi="Times New Roman" w:cs="Times New Roman"/>
          <w:color w:val="000000" w:themeColor="text1"/>
          <w:spacing w:val="-2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директора</w:t>
      </w:r>
      <w:r>
        <w:rPr>
          <w:rFonts w:ascii="Times New Roman" w:hAnsi="Times New Roman" w:cs="Times New Roman"/>
          <w:color w:val="000000" w:themeColor="text1"/>
          <w:spacing w:val="-2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по</w:t>
      </w:r>
      <w:r>
        <w:rPr>
          <w:rFonts w:ascii="Times New Roman" w:hAnsi="Times New Roman" w:cs="Times New Roman"/>
          <w:color w:val="000000" w:themeColor="text1"/>
          <w:spacing w:val="-4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pacing w:val="-5"/>
          <w:sz w:val="28"/>
          <w:szCs w:val="28"/>
        </w:rPr>
        <w:t>учебной работе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                                           </w:t>
      </w:r>
    </w:p>
    <w:p w:rsidR="000B6A3B" w:rsidRDefault="000B6A3B" w:rsidP="000B6A3B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0B6A3B" w:rsidRDefault="000B6A3B" w:rsidP="000B6A3B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0B6A3B" w:rsidRDefault="000B6A3B" w:rsidP="000B6A3B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0B6A3B" w:rsidRDefault="000B6A3B" w:rsidP="000B6A3B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0B6A3B" w:rsidRDefault="000B6A3B" w:rsidP="000B6A3B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0B6A3B" w:rsidRDefault="000B6A3B" w:rsidP="000B6A3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0B6A3B" w:rsidRDefault="000B6A3B" w:rsidP="000B6A3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0B6A3B" w:rsidRDefault="000B6A3B" w:rsidP="000B6A3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Чистополь, 2024</w:t>
      </w:r>
    </w:p>
    <w:p w:rsidR="000B6A3B" w:rsidRDefault="000B6A3B" w:rsidP="000B6A3B">
      <w:pPr>
        <w:spacing w:after="0" w:line="360" w:lineRule="auto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</w:p>
    <w:p w:rsidR="000B6A3B" w:rsidRDefault="000B6A3B" w:rsidP="000B6A3B">
      <w:pPr>
        <w:spacing w:after="0" w:line="360" w:lineRule="auto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b/>
          <w:color w:val="000000"/>
          <w:sz w:val="28"/>
          <w:szCs w:val="28"/>
        </w:rPr>
        <w:lastRenderedPageBreak/>
        <w:t>СОДЕРЖАНИЕ</w:t>
      </w:r>
    </w:p>
    <w:p w:rsidR="000B6A3B" w:rsidRDefault="000B6A3B" w:rsidP="000B6A3B">
      <w:pPr>
        <w:pStyle w:val="a4"/>
        <w:numPr>
          <w:ilvl w:val="0"/>
          <w:numId w:val="1"/>
        </w:numPr>
        <w:spacing w:after="0" w:line="36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>Паспорт проекта………………………………………………………3</w:t>
      </w:r>
    </w:p>
    <w:p w:rsidR="000B6A3B" w:rsidRDefault="000B6A3B" w:rsidP="000B6A3B">
      <w:pPr>
        <w:numPr>
          <w:ilvl w:val="0"/>
          <w:numId w:val="1"/>
        </w:numPr>
        <w:spacing w:after="0" w:line="36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>Введение……………………………………………………………...4</w:t>
      </w:r>
    </w:p>
    <w:p w:rsidR="000B6A3B" w:rsidRDefault="000B6A3B" w:rsidP="000B6A3B">
      <w:pPr>
        <w:numPr>
          <w:ilvl w:val="0"/>
          <w:numId w:val="1"/>
        </w:numPr>
        <w:spacing w:after="0" w:line="36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>Основная часть……………………………………………………….4-7</w:t>
      </w:r>
    </w:p>
    <w:p w:rsidR="000B6A3B" w:rsidRDefault="000B6A3B" w:rsidP="000B6A3B">
      <w:pPr>
        <w:pStyle w:val="a4"/>
        <w:numPr>
          <w:ilvl w:val="0"/>
          <w:numId w:val="1"/>
        </w:numPr>
        <w:spacing w:line="36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>Заключение……………………………………………………………7</w:t>
      </w:r>
    </w:p>
    <w:p w:rsidR="000B6A3B" w:rsidRDefault="000B6A3B" w:rsidP="000B6A3B">
      <w:pPr>
        <w:spacing w:line="36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    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val="en-US"/>
        </w:rPr>
        <w:t>IV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.     Список литературы……………………………………………………8</w:t>
      </w:r>
    </w:p>
    <w:p w:rsidR="000B6A3B" w:rsidRDefault="000B6A3B" w:rsidP="000B6A3B">
      <w:pPr>
        <w:spacing w:line="36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    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val="en-US"/>
        </w:rPr>
        <w:t>V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.      Приложения……………………………………………………………9-15</w:t>
      </w:r>
    </w:p>
    <w:p w:rsidR="000B6A3B" w:rsidRDefault="000B6A3B" w:rsidP="000B6A3B">
      <w:pPr>
        <w:spacing w:line="360" w:lineRule="auto"/>
        <w:ind w:left="360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</w:p>
    <w:p w:rsidR="000B6A3B" w:rsidRDefault="000B6A3B" w:rsidP="000B6A3B">
      <w:pPr>
        <w:spacing w:line="360" w:lineRule="auto"/>
        <w:ind w:left="1080"/>
        <w:contextualSpacing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</w:p>
    <w:p w:rsidR="000B6A3B" w:rsidRDefault="000B6A3B" w:rsidP="000B6A3B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</w:pPr>
    </w:p>
    <w:p w:rsidR="000B6A3B" w:rsidRDefault="000B6A3B" w:rsidP="000B6A3B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</w:pPr>
    </w:p>
    <w:p w:rsidR="000B6A3B" w:rsidRDefault="000B6A3B" w:rsidP="000B6A3B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</w:pPr>
    </w:p>
    <w:p w:rsidR="000B6A3B" w:rsidRDefault="000B6A3B" w:rsidP="000B6A3B"/>
    <w:p w:rsidR="000B6A3B" w:rsidRDefault="000B6A3B" w:rsidP="000B6A3B"/>
    <w:p w:rsidR="000B6A3B" w:rsidRDefault="000B6A3B" w:rsidP="000B6A3B"/>
    <w:p w:rsidR="000B6A3B" w:rsidRDefault="000B6A3B" w:rsidP="000B6A3B"/>
    <w:p w:rsidR="000B6A3B" w:rsidRDefault="000B6A3B" w:rsidP="000B6A3B"/>
    <w:p w:rsidR="000B6A3B" w:rsidRDefault="000B6A3B" w:rsidP="000B6A3B"/>
    <w:p w:rsidR="000B6A3B" w:rsidRDefault="000B6A3B" w:rsidP="000B6A3B"/>
    <w:p w:rsidR="000B6A3B" w:rsidRDefault="000B6A3B" w:rsidP="000B6A3B"/>
    <w:p w:rsidR="000B6A3B" w:rsidRDefault="000B6A3B" w:rsidP="000B6A3B"/>
    <w:p w:rsidR="000B6A3B" w:rsidRDefault="000B6A3B" w:rsidP="000B6A3B"/>
    <w:p w:rsidR="000B6A3B" w:rsidRDefault="000B6A3B" w:rsidP="000B6A3B"/>
    <w:p w:rsidR="000B6A3B" w:rsidRDefault="000B6A3B" w:rsidP="000B6A3B"/>
    <w:p w:rsidR="000B6A3B" w:rsidRDefault="000B6A3B" w:rsidP="000B6A3B"/>
    <w:p w:rsidR="000B6A3B" w:rsidRDefault="000B6A3B" w:rsidP="000B6A3B"/>
    <w:p w:rsidR="000B6A3B" w:rsidRDefault="000B6A3B" w:rsidP="000B6A3B">
      <w:pPr>
        <w:spacing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  <w:lang w:val="en-US"/>
        </w:rPr>
        <w:lastRenderedPageBreak/>
        <w:t>I</w:t>
      </w:r>
      <w:r>
        <w:rPr>
          <w:rFonts w:ascii="Times New Roman" w:eastAsia="Calibri" w:hAnsi="Times New Roman" w:cs="Times New Roman"/>
          <w:b/>
          <w:sz w:val="28"/>
          <w:szCs w:val="28"/>
        </w:rPr>
        <w:t>.Паспорт проекта</w:t>
      </w:r>
    </w:p>
    <w:tbl>
      <w:tblPr>
        <w:tblStyle w:val="a5"/>
        <w:tblW w:w="10176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3228"/>
        <w:gridCol w:w="6948"/>
      </w:tblGrid>
      <w:tr w:rsidR="000B6A3B" w:rsidTr="000B6A3B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6A3B" w:rsidRDefault="000B6A3B">
            <w:pPr>
              <w:pStyle w:val="TableParagraph"/>
              <w:tabs>
                <w:tab w:val="left" w:pos="1887"/>
                <w:tab w:val="left" w:pos="2127"/>
              </w:tabs>
              <w:ind w:right="100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pacing w:val="-2"/>
                <w:sz w:val="28"/>
                <w:szCs w:val="28"/>
              </w:rPr>
              <w:t>Наименование</w:t>
            </w:r>
            <w:r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gramStart"/>
            <w:r>
              <w:rPr>
                <w:color w:val="000000" w:themeColor="text1"/>
                <w:spacing w:val="-4"/>
                <w:sz w:val="28"/>
                <w:szCs w:val="28"/>
              </w:rPr>
              <w:t>общ</w:t>
            </w:r>
            <w:r>
              <w:rPr>
                <w:color w:val="000000" w:themeColor="text1"/>
                <w:spacing w:val="-2"/>
                <w:sz w:val="28"/>
                <w:szCs w:val="28"/>
              </w:rPr>
              <w:t>еобразовательного</w:t>
            </w:r>
            <w:proofErr w:type="gramEnd"/>
          </w:p>
          <w:p w:rsidR="000B6A3B" w:rsidRDefault="000B6A3B">
            <w:pPr>
              <w:pStyle w:val="TableParagraph"/>
              <w:tabs>
                <w:tab w:val="left" w:pos="1887"/>
                <w:tab w:val="left" w:pos="2127"/>
              </w:tabs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pacing w:val="-2"/>
                <w:sz w:val="28"/>
                <w:szCs w:val="28"/>
              </w:rPr>
              <w:t>учреждения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6A3B" w:rsidRDefault="000B6A3B">
            <w:pPr>
              <w:pStyle w:val="TableParagraph"/>
              <w:ind w:left="-10"/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Муниципальное</w:t>
            </w:r>
            <w:r>
              <w:rPr>
                <w:color w:val="000000" w:themeColor="text1"/>
                <w:spacing w:val="80"/>
                <w:sz w:val="28"/>
                <w:szCs w:val="28"/>
              </w:rPr>
              <w:t xml:space="preserve"> </w:t>
            </w:r>
            <w:r>
              <w:rPr>
                <w:color w:val="000000" w:themeColor="text1"/>
                <w:sz w:val="28"/>
                <w:szCs w:val="28"/>
              </w:rPr>
              <w:t>бюджетное</w:t>
            </w:r>
            <w:r>
              <w:rPr>
                <w:color w:val="000000" w:themeColor="text1"/>
                <w:spacing w:val="80"/>
                <w:sz w:val="28"/>
                <w:szCs w:val="28"/>
              </w:rPr>
              <w:t xml:space="preserve"> </w:t>
            </w:r>
            <w:r>
              <w:rPr>
                <w:color w:val="000000" w:themeColor="text1"/>
                <w:sz w:val="28"/>
                <w:szCs w:val="28"/>
              </w:rPr>
              <w:t>общеобразовательное</w:t>
            </w:r>
            <w:r>
              <w:rPr>
                <w:color w:val="000000" w:themeColor="text1"/>
                <w:spacing w:val="80"/>
                <w:sz w:val="28"/>
                <w:szCs w:val="28"/>
              </w:rPr>
              <w:t xml:space="preserve"> </w:t>
            </w:r>
            <w:r>
              <w:rPr>
                <w:color w:val="000000" w:themeColor="text1"/>
                <w:sz w:val="28"/>
                <w:szCs w:val="28"/>
              </w:rPr>
              <w:t xml:space="preserve">учреждение "Гимназия № 3" </w:t>
            </w:r>
            <w:proofErr w:type="spellStart"/>
            <w:r>
              <w:rPr>
                <w:color w:val="000000" w:themeColor="text1"/>
                <w:sz w:val="28"/>
                <w:szCs w:val="28"/>
              </w:rPr>
              <w:t>Чистопольского</w:t>
            </w:r>
            <w:proofErr w:type="spellEnd"/>
            <w:r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gramStart"/>
            <w:r>
              <w:rPr>
                <w:color w:val="000000" w:themeColor="text1"/>
                <w:sz w:val="28"/>
                <w:szCs w:val="28"/>
              </w:rPr>
              <w:t>муниципального</w:t>
            </w:r>
            <w:proofErr w:type="gramEnd"/>
            <w:r>
              <w:rPr>
                <w:color w:val="000000" w:themeColor="text1"/>
                <w:sz w:val="28"/>
                <w:szCs w:val="28"/>
              </w:rPr>
              <w:t xml:space="preserve"> района Республики Татарстан</w:t>
            </w:r>
          </w:p>
        </w:tc>
      </w:tr>
      <w:tr w:rsidR="000B6A3B" w:rsidTr="000B6A3B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6A3B" w:rsidRDefault="000B6A3B">
            <w:pPr>
              <w:pStyle w:val="TableParagraph"/>
              <w:tabs>
                <w:tab w:val="left" w:pos="1887"/>
                <w:tab w:val="left" w:pos="2127"/>
              </w:tabs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Адрес</w:t>
            </w:r>
            <w:r>
              <w:rPr>
                <w:color w:val="000000" w:themeColor="text1"/>
                <w:spacing w:val="-2"/>
                <w:sz w:val="28"/>
                <w:szCs w:val="28"/>
              </w:rPr>
              <w:t xml:space="preserve"> учреждения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6A3B" w:rsidRDefault="000B6A3B">
            <w:pPr>
              <w:pStyle w:val="TableParagraph"/>
              <w:ind w:left="-10" w:firstLine="10"/>
              <w:rPr>
                <w:color w:val="000000" w:themeColor="text1"/>
                <w:sz w:val="28"/>
                <w:szCs w:val="28"/>
                <w:lang w:val="en-US"/>
              </w:rPr>
            </w:pPr>
            <w:r>
              <w:rPr>
                <w:color w:val="000000" w:themeColor="text1"/>
                <w:sz w:val="28"/>
                <w:szCs w:val="28"/>
              </w:rPr>
              <w:t>г.</w:t>
            </w:r>
            <w:r>
              <w:rPr>
                <w:color w:val="000000" w:themeColor="text1"/>
                <w:spacing w:val="-5"/>
                <w:sz w:val="28"/>
                <w:szCs w:val="28"/>
              </w:rPr>
              <w:t xml:space="preserve"> </w:t>
            </w:r>
            <w:r>
              <w:rPr>
                <w:color w:val="000000" w:themeColor="text1"/>
                <w:sz w:val="28"/>
                <w:szCs w:val="28"/>
              </w:rPr>
              <w:t>Чистополь,</w:t>
            </w:r>
            <w:r>
              <w:rPr>
                <w:color w:val="000000" w:themeColor="text1"/>
                <w:spacing w:val="-6"/>
                <w:sz w:val="28"/>
                <w:szCs w:val="28"/>
              </w:rPr>
              <w:t xml:space="preserve"> </w:t>
            </w:r>
            <w:r>
              <w:rPr>
                <w:color w:val="000000" w:themeColor="text1"/>
                <w:sz w:val="28"/>
                <w:szCs w:val="28"/>
              </w:rPr>
              <w:t>Республика</w:t>
            </w:r>
            <w:r>
              <w:rPr>
                <w:color w:val="000000" w:themeColor="text1"/>
                <w:spacing w:val="-5"/>
                <w:sz w:val="28"/>
                <w:szCs w:val="28"/>
              </w:rPr>
              <w:t xml:space="preserve"> </w:t>
            </w:r>
            <w:r>
              <w:rPr>
                <w:color w:val="000000" w:themeColor="text1"/>
                <w:sz w:val="28"/>
                <w:szCs w:val="28"/>
              </w:rPr>
              <w:t>Татарстан, ул.</w:t>
            </w:r>
            <w:r>
              <w:rPr>
                <w:color w:val="000000" w:themeColor="text1"/>
                <w:spacing w:val="-4"/>
                <w:sz w:val="28"/>
                <w:szCs w:val="28"/>
              </w:rPr>
              <w:t xml:space="preserve"> </w:t>
            </w:r>
            <w:r>
              <w:rPr>
                <w:color w:val="000000" w:themeColor="text1"/>
                <w:spacing w:val="-2"/>
                <w:sz w:val="28"/>
                <w:szCs w:val="28"/>
              </w:rPr>
              <w:t xml:space="preserve">Академика Королева д.5/1 </w:t>
            </w:r>
            <w:r>
              <w:rPr>
                <w:color w:val="000000" w:themeColor="text1"/>
                <w:sz w:val="28"/>
                <w:szCs w:val="28"/>
              </w:rPr>
              <w:t xml:space="preserve">тел: </w:t>
            </w:r>
            <w:r>
              <w:rPr>
                <w:color w:val="000000" w:themeColor="text1"/>
                <w:spacing w:val="-2"/>
                <w:sz w:val="28"/>
                <w:szCs w:val="28"/>
              </w:rPr>
              <w:t>8(84342) 470 53</w:t>
            </w:r>
            <w:r>
              <w:rPr>
                <w:color w:val="000000" w:themeColor="text1"/>
                <w:sz w:val="28"/>
                <w:szCs w:val="28"/>
              </w:rPr>
              <w:tab/>
            </w:r>
          </w:p>
        </w:tc>
      </w:tr>
      <w:tr w:rsidR="000B6A3B" w:rsidTr="000B6A3B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6A3B" w:rsidRDefault="000B6A3B">
            <w:pPr>
              <w:pStyle w:val="TableParagraph"/>
              <w:tabs>
                <w:tab w:val="left" w:pos="1887"/>
                <w:tab w:val="left" w:pos="2127"/>
              </w:tabs>
              <w:rPr>
                <w:color w:val="000000" w:themeColor="text1"/>
                <w:sz w:val="28"/>
                <w:szCs w:val="28"/>
                <w:lang w:val="en-US"/>
              </w:rPr>
            </w:pPr>
            <w:r>
              <w:rPr>
                <w:color w:val="000000" w:themeColor="text1"/>
                <w:sz w:val="28"/>
                <w:szCs w:val="28"/>
                <w:lang w:val="en-US"/>
              </w:rPr>
              <w:t>E-mail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A3B" w:rsidRDefault="000B6A3B">
            <w:pPr>
              <w:pStyle w:val="TableParagraph"/>
              <w:rPr>
                <w:rStyle w:val="a3"/>
                <w:color w:val="000000" w:themeColor="text1"/>
                <w:spacing w:val="-2"/>
                <w:sz w:val="28"/>
                <w:szCs w:val="28"/>
              </w:rPr>
            </w:pPr>
            <w:hyperlink r:id="rId6" w:history="1">
              <w:r>
                <w:rPr>
                  <w:rStyle w:val="a3"/>
                  <w:color w:val="000000" w:themeColor="text1"/>
                  <w:sz w:val="28"/>
                  <w:szCs w:val="28"/>
                  <w:lang w:val="en-US"/>
                </w:rPr>
                <w:t>G</w:t>
              </w:r>
              <w:r>
                <w:rPr>
                  <w:rStyle w:val="a3"/>
                  <w:color w:val="000000" w:themeColor="text1"/>
                  <w:sz w:val="28"/>
                  <w:szCs w:val="28"/>
                </w:rPr>
                <w:t>3</w:t>
              </w:r>
              <w:r>
                <w:rPr>
                  <w:rStyle w:val="a3"/>
                  <w:color w:val="000000" w:themeColor="text1"/>
                  <w:spacing w:val="-2"/>
                  <w:sz w:val="28"/>
                  <w:szCs w:val="28"/>
                </w:rPr>
                <w:t>.</w:t>
              </w:r>
              <w:r>
                <w:rPr>
                  <w:rStyle w:val="a3"/>
                  <w:color w:val="000000" w:themeColor="text1"/>
                  <w:spacing w:val="-2"/>
                  <w:sz w:val="28"/>
                  <w:szCs w:val="28"/>
                  <w:lang w:val="en-US"/>
                </w:rPr>
                <w:t>Ctp</w:t>
              </w:r>
              <w:r>
                <w:rPr>
                  <w:rStyle w:val="a3"/>
                  <w:color w:val="000000" w:themeColor="text1"/>
                  <w:spacing w:val="-2"/>
                  <w:sz w:val="28"/>
                  <w:szCs w:val="28"/>
                </w:rPr>
                <w:t>@</w:t>
              </w:r>
              <w:r>
                <w:rPr>
                  <w:rStyle w:val="a3"/>
                  <w:color w:val="000000" w:themeColor="text1"/>
                  <w:spacing w:val="-2"/>
                  <w:sz w:val="28"/>
                  <w:szCs w:val="28"/>
                  <w:lang w:val="en-US"/>
                </w:rPr>
                <w:t>tatar</w:t>
              </w:r>
              <w:r>
                <w:rPr>
                  <w:rStyle w:val="a3"/>
                  <w:color w:val="000000" w:themeColor="text1"/>
                  <w:spacing w:val="-2"/>
                  <w:sz w:val="28"/>
                  <w:szCs w:val="28"/>
                </w:rPr>
                <w:t>.</w:t>
              </w:r>
              <w:r>
                <w:rPr>
                  <w:rStyle w:val="a3"/>
                  <w:color w:val="000000" w:themeColor="text1"/>
                  <w:spacing w:val="-2"/>
                  <w:sz w:val="28"/>
                  <w:szCs w:val="28"/>
                  <w:lang w:val="en-US"/>
                </w:rPr>
                <w:t>ru</w:t>
              </w:r>
            </w:hyperlink>
            <w:r>
              <w:rPr>
                <w:rStyle w:val="a3"/>
                <w:color w:val="000000" w:themeColor="text1"/>
                <w:spacing w:val="-2"/>
                <w:sz w:val="28"/>
                <w:szCs w:val="28"/>
                <w:lang w:val="en-US"/>
              </w:rPr>
              <w:t xml:space="preserve"> </w:t>
            </w:r>
          </w:p>
          <w:p w:rsidR="000B6A3B" w:rsidRDefault="000B6A3B">
            <w:pPr>
              <w:pStyle w:val="TableParagraph"/>
            </w:pPr>
          </w:p>
        </w:tc>
      </w:tr>
      <w:tr w:rsidR="000B6A3B" w:rsidTr="000B6A3B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6A3B" w:rsidRDefault="000B6A3B">
            <w:pPr>
              <w:pStyle w:val="TableParagraph"/>
              <w:tabs>
                <w:tab w:val="left" w:pos="1887"/>
                <w:tab w:val="left" w:pos="1959"/>
                <w:tab w:val="left" w:pos="2127"/>
              </w:tabs>
              <w:ind w:left="0" w:right="99" w:hanging="142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 xml:space="preserve">   Руководитель</w:t>
            </w:r>
            <w:r>
              <w:rPr>
                <w:color w:val="000000" w:themeColor="text1"/>
                <w:spacing w:val="25"/>
                <w:sz w:val="28"/>
                <w:szCs w:val="28"/>
              </w:rPr>
              <w:t xml:space="preserve"> ОУ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6A3B" w:rsidRDefault="000B6A3B">
            <w:pPr>
              <w:pStyle w:val="TableParagraph"/>
              <w:ind w:left="-10"/>
              <w:rPr>
                <w:color w:val="000000" w:themeColor="text1"/>
                <w:sz w:val="28"/>
                <w:szCs w:val="28"/>
              </w:rPr>
            </w:pPr>
            <w:proofErr w:type="spellStart"/>
            <w:r>
              <w:rPr>
                <w:color w:val="000000" w:themeColor="text1"/>
                <w:sz w:val="28"/>
                <w:szCs w:val="28"/>
              </w:rPr>
              <w:t>Абзянова</w:t>
            </w:r>
            <w:proofErr w:type="spellEnd"/>
            <w:r>
              <w:rPr>
                <w:color w:val="000000" w:themeColor="text1"/>
                <w:sz w:val="28"/>
                <w:szCs w:val="28"/>
              </w:rPr>
              <w:t xml:space="preserve"> Марина Николаевна</w:t>
            </w:r>
          </w:p>
        </w:tc>
      </w:tr>
      <w:tr w:rsidR="000B6A3B" w:rsidTr="000B6A3B">
        <w:trPr>
          <w:trHeight w:val="316"/>
        </w:trPr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6A3B" w:rsidRDefault="000B6A3B">
            <w:pPr>
              <w:pStyle w:val="TableParagraph"/>
              <w:tabs>
                <w:tab w:val="left" w:pos="1887"/>
                <w:tab w:val="left" w:pos="2127"/>
              </w:tabs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Наименование</w:t>
            </w:r>
            <w:r>
              <w:rPr>
                <w:color w:val="000000" w:themeColor="text1"/>
                <w:spacing w:val="-8"/>
                <w:sz w:val="28"/>
                <w:szCs w:val="28"/>
              </w:rPr>
              <w:t xml:space="preserve"> </w:t>
            </w:r>
            <w:r>
              <w:rPr>
                <w:color w:val="000000" w:themeColor="text1"/>
                <w:spacing w:val="-2"/>
                <w:sz w:val="28"/>
                <w:szCs w:val="28"/>
              </w:rPr>
              <w:t>проекта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6A3B" w:rsidRDefault="000B6A3B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Профессиональное сотрудничество через  кураторскую методику»</w:t>
            </w:r>
          </w:p>
        </w:tc>
      </w:tr>
      <w:tr w:rsidR="000B6A3B" w:rsidTr="000B6A3B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6A3B" w:rsidRDefault="000B6A3B">
            <w:pPr>
              <w:pStyle w:val="TableParagraph"/>
              <w:tabs>
                <w:tab w:val="left" w:pos="1887"/>
                <w:tab w:val="left" w:pos="2127"/>
              </w:tabs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Разработчики</w:t>
            </w:r>
            <w:r>
              <w:rPr>
                <w:color w:val="000000" w:themeColor="text1"/>
                <w:spacing w:val="-5"/>
                <w:sz w:val="28"/>
                <w:szCs w:val="28"/>
              </w:rPr>
              <w:t xml:space="preserve"> </w:t>
            </w:r>
            <w:r>
              <w:rPr>
                <w:color w:val="000000" w:themeColor="text1"/>
                <w:spacing w:val="-2"/>
                <w:sz w:val="28"/>
                <w:szCs w:val="28"/>
              </w:rPr>
              <w:t>проекта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6A3B" w:rsidRDefault="000B6A3B">
            <w:pPr>
              <w:pStyle w:val="TableParagraph"/>
              <w:ind w:left="-10"/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Горелова Наталья Петровна, заместитель</w:t>
            </w:r>
            <w:r>
              <w:rPr>
                <w:color w:val="000000" w:themeColor="text1"/>
                <w:spacing w:val="-2"/>
                <w:sz w:val="28"/>
                <w:szCs w:val="28"/>
              </w:rPr>
              <w:t xml:space="preserve"> </w:t>
            </w:r>
            <w:r>
              <w:rPr>
                <w:color w:val="000000" w:themeColor="text1"/>
                <w:sz w:val="28"/>
                <w:szCs w:val="28"/>
              </w:rPr>
              <w:t>директора</w:t>
            </w:r>
            <w:r>
              <w:rPr>
                <w:color w:val="000000" w:themeColor="text1"/>
                <w:spacing w:val="-2"/>
                <w:sz w:val="28"/>
                <w:szCs w:val="28"/>
              </w:rPr>
              <w:t xml:space="preserve"> </w:t>
            </w:r>
            <w:r>
              <w:rPr>
                <w:color w:val="000000" w:themeColor="text1"/>
                <w:sz w:val="28"/>
                <w:szCs w:val="28"/>
              </w:rPr>
              <w:t>по</w:t>
            </w:r>
            <w:r>
              <w:rPr>
                <w:color w:val="000000" w:themeColor="text1"/>
                <w:spacing w:val="-4"/>
                <w:sz w:val="28"/>
                <w:szCs w:val="28"/>
              </w:rPr>
              <w:t xml:space="preserve"> </w:t>
            </w:r>
            <w:r>
              <w:rPr>
                <w:color w:val="000000" w:themeColor="text1"/>
                <w:spacing w:val="-5"/>
                <w:sz w:val="28"/>
                <w:szCs w:val="28"/>
              </w:rPr>
              <w:t xml:space="preserve">учебной работе, учитель начальных классов; </w:t>
            </w:r>
            <w:proofErr w:type="spellStart"/>
            <w:r>
              <w:rPr>
                <w:color w:val="000000" w:themeColor="text1"/>
                <w:sz w:val="28"/>
                <w:szCs w:val="28"/>
              </w:rPr>
              <w:t>Фатхутдинова</w:t>
            </w:r>
            <w:proofErr w:type="spellEnd"/>
            <w:r>
              <w:rPr>
                <w:color w:val="000000" w:themeColor="text1"/>
                <w:sz w:val="28"/>
                <w:szCs w:val="28"/>
              </w:rPr>
              <w:t xml:space="preserve">  </w:t>
            </w:r>
            <w:proofErr w:type="spellStart"/>
            <w:r>
              <w:rPr>
                <w:color w:val="000000" w:themeColor="text1"/>
                <w:sz w:val="28"/>
                <w:szCs w:val="28"/>
              </w:rPr>
              <w:t>Рузиля</w:t>
            </w:r>
            <w:proofErr w:type="spellEnd"/>
            <w:r>
              <w:rPr>
                <w:color w:val="000000" w:themeColor="text1"/>
                <w:sz w:val="28"/>
                <w:szCs w:val="28"/>
              </w:rPr>
              <w:t xml:space="preserve">  </w:t>
            </w:r>
            <w:proofErr w:type="spellStart"/>
            <w:r>
              <w:rPr>
                <w:color w:val="000000" w:themeColor="text1"/>
                <w:sz w:val="28"/>
                <w:szCs w:val="28"/>
              </w:rPr>
              <w:t>Ринатовна</w:t>
            </w:r>
            <w:proofErr w:type="spellEnd"/>
            <w:r>
              <w:rPr>
                <w:color w:val="000000" w:themeColor="text1"/>
                <w:sz w:val="28"/>
                <w:szCs w:val="28"/>
              </w:rPr>
              <w:t>, заместитель</w:t>
            </w:r>
            <w:r>
              <w:rPr>
                <w:color w:val="000000" w:themeColor="text1"/>
                <w:spacing w:val="-2"/>
                <w:sz w:val="28"/>
                <w:szCs w:val="28"/>
              </w:rPr>
              <w:t xml:space="preserve"> </w:t>
            </w:r>
            <w:r>
              <w:rPr>
                <w:color w:val="000000" w:themeColor="text1"/>
                <w:sz w:val="28"/>
                <w:szCs w:val="28"/>
              </w:rPr>
              <w:t>директора</w:t>
            </w:r>
            <w:r>
              <w:rPr>
                <w:color w:val="000000" w:themeColor="text1"/>
                <w:spacing w:val="-2"/>
                <w:sz w:val="28"/>
                <w:szCs w:val="28"/>
              </w:rPr>
              <w:t xml:space="preserve"> </w:t>
            </w:r>
            <w:r>
              <w:rPr>
                <w:color w:val="000000" w:themeColor="text1"/>
                <w:sz w:val="28"/>
                <w:szCs w:val="28"/>
              </w:rPr>
              <w:t>по</w:t>
            </w:r>
            <w:r>
              <w:rPr>
                <w:color w:val="000000" w:themeColor="text1"/>
                <w:spacing w:val="-4"/>
                <w:sz w:val="28"/>
                <w:szCs w:val="28"/>
              </w:rPr>
              <w:t xml:space="preserve"> </w:t>
            </w:r>
            <w:r>
              <w:rPr>
                <w:color w:val="000000" w:themeColor="text1"/>
                <w:spacing w:val="-5"/>
                <w:sz w:val="28"/>
                <w:szCs w:val="28"/>
              </w:rPr>
              <w:t>учебной работе, учитель родного (татарского) языка и литературы</w:t>
            </w:r>
          </w:p>
        </w:tc>
      </w:tr>
      <w:tr w:rsidR="000B6A3B" w:rsidTr="000B6A3B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6A3B" w:rsidRDefault="000B6A3B">
            <w:pPr>
              <w:pStyle w:val="TableParagraph"/>
              <w:tabs>
                <w:tab w:val="left" w:pos="1887"/>
                <w:tab w:val="left" w:pos="2127"/>
              </w:tabs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Цель проекта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6A3B" w:rsidRDefault="000B6A3B">
            <w:pPr>
              <w:shd w:val="clear" w:color="auto" w:fill="FFFFFF"/>
              <w:jc w:val="both"/>
              <w:outlineLvl w:val="3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Повышение качества образовательного процесса, качества образования </w:t>
            </w:r>
          </w:p>
        </w:tc>
      </w:tr>
      <w:tr w:rsidR="000B6A3B" w:rsidTr="000B6A3B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6A3B" w:rsidRDefault="000B6A3B">
            <w:pPr>
              <w:widowControl w:val="0"/>
              <w:tabs>
                <w:tab w:val="left" w:pos="2127"/>
              </w:tabs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Задачи проекта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6A3B" w:rsidRDefault="000B6A3B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1.Проанализировать данные по профессиональному и личностному взаимодействию</w:t>
            </w:r>
          </w:p>
          <w:p w:rsidR="000B6A3B" w:rsidRDefault="000B6A3B">
            <w:pPr>
              <w:shd w:val="clear" w:color="auto" w:fill="FFFFFF"/>
              <w:jc w:val="both"/>
              <w:outlineLvl w:val="3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2.Определить эффективную методику повышения качества образовательного процесса, качества образования </w:t>
            </w:r>
          </w:p>
          <w:p w:rsidR="000B6A3B" w:rsidRDefault="000B6A3B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8"/>
                <w:szCs w:val="28"/>
                <w:lang w:eastAsia="ru-RU"/>
              </w:rPr>
              <w:t>3.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Повышение квалификации педагогов, взаимообучение.</w:t>
            </w:r>
          </w:p>
          <w:p w:rsidR="000B6A3B" w:rsidRDefault="000B6A3B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4.Активизация профессионального взаимодействия</w:t>
            </w:r>
          </w:p>
          <w:p w:rsidR="000B6A3B" w:rsidRDefault="000B6A3B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5.Повышение качества уроков</w:t>
            </w:r>
          </w:p>
        </w:tc>
      </w:tr>
      <w:tr w:rsidR="000B6A3B" w:rsidTr="000B6A3B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6A3B" w:rsidRDefault="000B6A3B">
            <w:pPr>
              <w:widowControl w:val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Срок и этапы реализации Программы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B6A3B" w:rsidRDefault="000B6A3B">
            <w:pPr>
              <w:jc w:val="both"/>
              <w:outlineLvl w:val="1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1этап. (2020 год) - подготовительный: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обучение  школьных команд по запуску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методической работы в школе, основанной на кураторской методике.</w:t>
            </w:r>
          </w:p>
          <w:p w:rsidR="000B6A3B" w:rsidRDefault="000B6A3B">
            <w:pPr>
              <w:jc w:val="both"/>
              <w:outlineLvl w:val="1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2этап. (2020 год -  2024 год) - конструктивно-преобразующий: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сопровождение  школьных команд по запуску методической работы в школе, основанной на кураторской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методики</w:t>
            </w:r>
            <w:proofErr w:type="gramEnd"/>
          </w:p>
          <w:p w:rsidR="000B6A3B" w:rsidRDefault="000B6A3B">
            <w:pPr>
              <w:widowControl w:val="0"/>
              <w:tabs>
                <w:tab w:val="left" w:pos="480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3этап. (2024  год) - аналитический: оценка результативности проекта, определение с их учетом новых перспектив развития гимназии.</w:t>
            </w:r>
          </w:p>
        </w:tc>
      </w:tr>
      <w:tr w:rsidR="000B6A3B" w:rsidTr="000B6A3B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6A3B" w:rsidRDefault="000B6A3B">
            <w:pPr>
              <w:widowControl w:val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Ожидаемые конечные результаты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B6A3B" w:rsidRDefault="000B6A3B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1.Повышение качества образования через повышение качества урока</w:t>
            </w:r>
          </w:p>
          <w:p w:rsidR="000B6A3B" w:rsidRDefault="000B6A3B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2.Создание условий для эффективного профессионального общения</w:t>
            </w:r>
          </w:p>
          <w:p w:rsidR="000B6A3B" w:rsidRDefault="000B6A3B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3.Снижение недоверия, профессиональной автономии</w:t>
            </w:r>
          </w:p>
          <w:p w:rsidR="000B6A3B" w:rsidRDefault="000B6A3B">
            <w:pPr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4.Активизация творческих, временных, рабочих групп</w:t>
            </w:r>
          </w:p>
        </w:tc>
      </w:tr>
    </w:tbl>
    <w:p w:rsidR="000B6A3B" w:rsidRDefault="000B6A3B" w:rsidP="000B6A3B">
      <w:pPr>
        <w:spacing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0B6A3B" w:rsidRDefault="000B6A3B" w:rsidP="000B6A3B">
      <w:pPr>
        <w:spacing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  <w:lang w:val="en-US"/>
        </w:rPr>
        <w:lastRenderedPageBreak/>
        <w:t>II</w:t>
      </w:r>
      <w:r>
        <w:rPr>
          <w:rFonts w:ascii="Times New Roman" w:eastAsia="Calibri" w:hAnsi="Times New Roman" w:cs="Times New Roman"/>
          <w:b/>
          <w:sz w:val="28"/>
          <w:szCs w:val="28"/>
        </w:rPr>
        <w:t>.Введение</w:t>
      </w:r>
    </w:p>
    <w:p w:rsidR="000B6A3B" w:rsidRDefault="000B6A3B" w:rsidP="000B6A3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</w:t>
      </w:r>
      <w:r>
        <w:rPr>
          <w:rFonts w:ascii="Times New Roman" w:hAnsi="Times New Roman"/>
          <w:color w:val="000000" w:themeColor="text1"/>
          <w:sz w:val="28"/>
          <w:szCs w:val="28"/>
        </w:rPr>
        <w:t>Учитель — ключевая фигура, а его профессионализм — основной фактор, влияющий на результат обучения.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Но для того, чтобы профессионал работал, оставался таковым длительное время, не выгорая, ему нужны определенные условия. Одно из условий – эффективное профессиональное сотрудничество.</w:t>
      </w:r>
    </w:p>
    <w:p w:rsidR="000B6A3B" w:rsidRDefault="000B6A3B" w:rsidP="000B6A3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Профессиональное сотрудничество — очень затертое словосочетание, под ним можно понимать и участие в работе педсовета раз в полугодие, и участие в работе предметной кафедры раз в месяц, но этого крайне мало. В образовательной организации актуально  сотрудничество как  ежедневная работа педагогов, когда исчезает профессиональная автономия, уменьшается профессиональное одиночество.</w:t>
      </w:r>
    </w:p>
    <w:p w:rsidR="000B6A3B" w:rsidRDefault="000B6A3B" w:rsidP="000B6A3B">
      <w:pPr>
        <w:shd w:val="clear" w:color="auto" w:fill="FFFFFF"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Cs/>
          <w:iCs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iCs/>
          <w:color w:val="000000" w:themeColor="text1"/>
          <w:sz w:val="28"/>
          <w:szCs w:val="28"/>
          <w:lang w:eastAsia="ru-RU"/>
        </w:rPr>
        <w:t xml:space="preserve">          Профессиональное одиночество учителя</w:t>
      </w:r>
      <w:proofErr w:type="gramStart"/>
      <w:r>
        <w:rPr>
          <w:rFonts w:ascii="Times New Roman" w:eastAsia="Times New Roman" w:hAnsi="Times New Roman" w:cs="Times New Roman"/>
          <w:bCs/>
          <w:iCs/>
          <w:color w:val="000000" w:themeColor="text1"/>
          <w:sz w:val="28"/>
          <w:szCs w:val="28"/>
          <w:lang w:eastAsia="ru-RU"/>
        </w:rPr>
        <w:t>… Э</w:t>
      </w:r>
      <w:proofErr w:type="gramEnd"/>
      <w:r>
        <w:rPr>
          <w:rFonts w:ascii="Times New Roman" w:eastAsia="Times New Roman" w:hAnsi="Times New Roman" w:cs="Times New Roman"/>
          <w:bCs/>
          <w:iCs/>
          <w:color w:val="000000" w:themeColor="text1"/>
          <w:sz w:val="28"/>
          <w:szCs w:val="28"/>
          <w:lang w:eastAsia="ru-RU"/>
        </w:rPr>
        <w:t xml:space="preserve">то чувство иногда возникает у педагога, хотя, казалось бы, откуда ему взяться?  В каждой школе работают люди той же профессии. С кем же еще обсуждать возникающие сомнения и вопросы, если не с коллегами?..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Сотрудничество не появится само по себе и  не будет результатом приказов или призывов. Сотрудничество само по себе является тяжелой работой. Оно ведь требует времени и усилий. Сотрудничество подразумевает столкновения, компромиссы, предъявления собственной позиции. Часто кажется, что оно того не стоит, все проще и быстрее сделать самому и одному. </w:t>
      </w:r>
    </w:p>
    <w:p w:rsidR="000B6A3B" w:rsidRDefault="000B6A3B" w:rsidP="000B6A3B">
      <w:pPr>
        <w:shd w:val="clear" w:color="auto" w:fill="FFFFFF"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8"/>
          <w:szCs w:val="28"/>
          <w:lang w:eastAsia="ru-RU"/>
        </w:rPr>
      </w:pPr>
    </w:p>
    <w:p w:rsidR="000B6A3B" w:rsidRDefault="000B6A3B" w:rsidP="000B6A3B">
      <w:pPr>
        <w:spacing w:line="240" w:lineRule="auto"/>
        <w:rPr>
          <w:sz w:val="28"/>
          <w:szCs w:val="28"/>
        </w:rPr>
      </w:pPr>
    </w:p>
    <w:p w:rsidR="000B6A3B" w:rsidRDefault="000B6A3B" w:rsidP="000B6A3B">
      <w:pPr>
        <w:pStyle w:val="c17c32c35"/>
        <w:spacing w:before="0" w:beforeAutospacing="0" w:after="0" w:afterAutospacing="0"/>
        <w:ind w:firstLine="709"/>
        <w:jc w:val="center"/>
        <w:rPr>
          <w:b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      </w:t>
      </w:r>
      <w:r>
        <w:rPr>
          <w:b/>
          <w:sz w:val="28"/>
          <w:szCs w:val="28"/>
          <w:lang w:val="en-US"/>
        </w:rPr>
        <w:t>II</w:t>
      </w:r>
      <w:r>
        <w:rPr>
          <w:b/>
          <w:sz w:val="28"/>
          <w:szCs w:val="28"/>
        </w:rPr>
        <w:t>.Основная часть</w:t>
      </w:r>
    </w:p>
    <w:p w:rsidR="000B6A3B" w:rsidRDefault="000B6A3B" w:rsidP="000B6A3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Как показывает практика,  профессиональное взаимодействие не выходит за рамки предметных кафедр. МБОУ «Гимназия №3» была  представлена возможность поучаствовать в исследовании социального капитала, по окончании которого была выявлена  картина профессионального и личностного взаимодействия, т.е. получены весьма интересные результаты, которые стали материалом для анализа.</w:t>
      </w:r>
    </w:p>
    <w:p w:rsidR="000B6A3B" w:rsidRDefault="000B6A3B" w:rsidP="000B6A3B">
      <w:pPr>
        <w:shd w:val="clear" w:color="auto" w:fill="FFFFFF"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Cs/>
          <w:i/>
          <w:iCs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iCs/>
          <w:color w:val="000000" w:themeColor="text1"/>
          <w:sz w:val="28"/>
          <w:szCs w:val="28"/>
          <w:lang w:eastAsia="ru-RU"/>
        </w:rPr>
        <w:t xml:space="preserve">         Сводные результаты по вопросам обмена опытом (</w:t>
      </w:r>
      <w:r>
        <w:rPr>
          <w:rFonts w:ascii="Times New Roman" w:eastAsia="Times New Roman" w:hAnsi="Times New Roman" w:cs="Times New Roman"/>
          <w:bCs/>
          <w:i/>
          <w:iCs/>
          <w:color w:val="000000" w:themeColor="text1"/>
          <w:sz w:val="28"/>
          <w:szCs w:val="28"/>
          <w:lang w:eastAsia="ru-RU"/>
        </w:rPr>
        <w:t>Приложение 1)</w:t>
      </w:r>
    </w:p>
    <w:p w:rsidR="000B6A3B" w:rsidRDefault="000B6A3B" w:rsidP="000B6A3B">
      <w:pPr>
        <w:shd w:val="clear" w:color="auto" w:fill="FFFFFF"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Cs/>
          <w:iCs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iCs/>
          <w:color w:val="000000" w:themeColor="text1"/>
          <w:sz w:val="28"/>
          <w:szCs w:val="28"/>
          <w:lang w:eastAsia="ru-RU"/>
        </w:rPr>
        <w:t>1.Насколько часто, с Вашей точки зрения, сотрудники должны обмениваться опытом?  Достаточно часто - 68%, достаточно редко -32% педагогов.</w:t>
      </w:r>
    </w:p>
    <w:p w:rsidR="000B6A3B" w:rsidRDefault="000B6A3B" w:rsidP="000B6A3B">
      <w:pPr>
        <w:shd w:val="clear" w:color="auto" w:fill="FFFFFF"/>
        <w:spacing w:after="0" w:line="240" w:lineRule="auto"/>
        <w:jc w:val="both"/>
        <w:outlineLvl w:val="3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iCs/>
          <w:color w:val="000000" w:themeColor="text1"/>
          <w:sz w:val="28"/>
          <w:szCs w:val="28"/>
          <w:lang w:eastAsia="ru-RU"/>
        </w:rPr>
        <w:t>2.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Как часто за последний учебный год Вам приходилось бывать на занятиях и мероприятиях (не открытых, т.е. которые они специально не готовили) педагогов (преподавателей, воспитателей) Вашей образовательной организации?  </w:t>
      </w:r>
      <w:r>
        <w:rPr>
          <w:rFonts w:ascii="Times New Roman" w:eastAsia="Times New Roman" w:hAnsi="Times New Roman" w:cs="Times New Roman"/>
          <w:bCs/>
          <w:iCs/>
          <w:color w:val="000000" w:themeColor="text1"/>
          <w:sz w:val="28"/>
          <w:szCs w:val="28"/>
          <w:lang w:eastAsia="ru-RU"/>
        </w:rPr>
        <w:t>Достаточно часто -41%, достаточно редко -59%</w:t>
      </w:r>
    </w:p>
    <w:p w:rsidR="000B6A3B" w:rsidRDefault="000B6A3B" w:rsidP="000B6A3B">
      <w:pPr>
        <w:shd w:val="clear" w:color="auto" w:fill="FFFFFF"/>
        <w:spacing w:after="0" w:line="240" w:lineRule="auto"/>
        <w:jc w:val="both"/>
        <w:outlineLvl w:val="3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3.Являетесь ли Вы членом какой-либо постоянной группы, команды, занимающейся вопросами преподавания и воспитания, планирования? </w:t>
      </w:r>
    </w:p>
    <w:p w:rsidR="000B6A3B" w:rsidRDefault="000B6A3B" w:rsidP="000B6A3B">
      <w:pPr>
        <w:shd w:val="clear" w:color="auto" w:fill="FFFFFF"/>
        <w:spacing w:after="0" w:line="240" w:lineRule="auto"/>
        <w:jc w:val="both"/>
        <w:outlineLvl w:val="3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>Ответили утвердительно -50 чел. (61%)</w:t>
      </w:r>
    </w:p>
    <w:p w:rsidR="000B6A3B" w:rsidRDefault="000B6A3B" w:rsidP="000B6A3B">
      <w:pPr>
        <w:shd w:val="clear" w:color="auto" w:fill="FFFFFF"/>
        <w:spacing w:after="0" w:line="240" w:lineRule="auto"/>
        <w:jc w:val="both"/>
        <w:outlineLvl w:val="3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>Ответили  отрицательно – 32 чел. (39%)</w:t>
      </w:r>
    </w:p>
    <w:p w:rsidR="000B6A3B" w:rsidRDefault="000B6A3B" w:rsidP="000B6A3B">
      <w:pPr>
        <w:shd w:val="clear" w:color="auto" w:fill="FFFFFF"/>
        <w:spacing w:after="0" w:line="240" w:lineRule="auto"/>
        <w:jc w:val="both"/>
        <w:outlineLvl w:val="3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iCs/>
          <w:color w:val="000000" w:themeColor="text1"/>
          <w:sz w:val="28"/>
          <w:szCs w:val="28"/>
          <w:lang w:eastAsia="ru-RU"/>
        </w:rPr>
        <w:lastRenderedPageBreak/>
        <w:t>4.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Насколько часто за последний учебный год встречались члены группы (команды), занимающейся вопросами преподавания и воспитания, планирования? </w:t>
      </w:r>
    </w:p>
    <w:p w:rsidR="000B6A3B" w:rsidRDefault="000B6A3B" w:rsidP="000B6A3B">
      <w:pPr>
        <w:shd w:val="clear" w:color="auto" w:fill="FFFFFF"/>
        <w:spacing w:after="0" w:line="240" w:lineRule="auto"/>
        <w:jc w:val="both"/>
        <w:outlineLvl w:val="3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Достаточно часто </w:t>
      </w:r>
    </w:p>
    <w:p w:rsidR="000B6A3B" w:rsidRDefault="000B6A3B" w:rsidP="000B6A3B">
      <w:pPr>
        <w:shd w:val="clear" w:color="auto" w:fill="FFFFFF"/>
        <w:spacing w:after="0" w:line="240" w:lineRule="auto"/>
        <w:jc w:val="both"/>
        <w:outlineLvl w:val="3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("Несколько раз в неделю" или "Раз в неделю") – 11 (22 %) </w:t>
      </w:r>
    </w:p>
    <w:p w:rsidR="000B6A3B" w:rsidRDefault="000B6A3B" w:rsidP="000B6A3B">
      <w:pPr>
        <w:shd w:val="clear" w:color="auto" w:fill="FFFFFF"/>
        <w:spacing w:after="0" w:line="240" w:lineRule="auto"/>
        <w:jc w:val="both"/>
        <w:outlineLvl w:val="3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Достаточно редко </w:t>
      </w:r>
    </w:p>
    <w:p w:rsidR="000B6A3B" w:rsidRDefault="000B6A3B" w:rsidP="000B6A3B">
      <w:pPr>
        <w:shd w:val="clear" w:color="auto" w:fill="FFFFFF"/>
        <w:spacing w:after="0" w:line="240" w:lineRule="auto"/>
        <w:jc w:val="both"/>
        <w:outlineLvl w:val="3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>("Раз в месяц" или "Еще реже") – 39 (78 %)</w:t>
      </w:r>
    </w:p>
    <w:p w:rsidR="000B6A3B" w:rsidRDefault="000B6A3B" w:rsidP="000B6A3B">
      <w:pPr>
        <w:shd w:val="clear" w:color="auto" w:fill="FFFFFF"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Cs/>
          <w:i/>
          <w:iCs/>
          <w:color w:val="000000" w:themeColor="text1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         На основании данных выявили актуальные профессиональные связи,</w:t>
      </w:r>
      <w:r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т.е.</w:t>
      </w:r>
      <w:r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те связи, которые уже имеются в коллективе (фактические). Эти связи также могут быть односторонними или двусторонними (взаимными). Какова природа этих связей, что их объединило? Так же как и по личным связям посмотрели, образуются ли фигуры из сотрудников: пары, цепочки, треугольники, более сложные конфигурации. Обратили внимание, номера каких сотрудников зафиксированы внизу как «профессиональные одиночки» (</w:t>
      </w:r>
      <w:r>
        <w:rPr>
          <w:rFonts w:ascii="Times New Roman" w:eastAsia="Times New Roman" w:hAnsi="Times New Roman" w:cs="Times New Roman"/>
          <w:bCs/>
          <w:i/>
          <w:iCs/>
          <w:color w:val="000000" w:themeColor="text1"/>
          <w:sz w:val="28"/>
          <w:szCs w:val="28"/>
          <w:lang w:eastAsia="ru-RU"/>
        </w:rPr>
        <w:t>Приложение 2)</w:t>
      </w:r>
    </w:p>
    <w:p w:rsidR="000B6A3B" w:rsidRDefault="000B6A3B" w:rsidP="000B6A3B">
      <w:pPr>
        <w:shd w:val="clear" w:color="auto" w:fill="FFFFFF"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Cs/>
          <w:i/>
          <w:iCs/>
          <w:color w:val="000000" w:themeColor="text1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  <w:t xml:space="preserve">          Логическим продолжением проекта «Исследование социального капитала» стал  практический курс «Управленческая </w:t>
      </w:r>
      <w:proofErr w:type="spellStart"/>
      <w:r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  <w:t>стодневка</w:t>
      </w:r>
      <w:proofErr w:type="spellEnd"/>
      <w:r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  <w:t xml:space="preserve">», в рамках которого два заместителя директора по учебной работе прошли обучение </w:t>
      </w:r>
      <w:r>
        <w:rPr>
          <w:rFonts w:ascii="Times New Roman" w:eastAsia="Calibri" w:hAnsi="Times New Roman" w:cs="Times New Roman"/>
          <w:sz w:val="28"/>
          <w:szCs w:val="28"/>
        </w:rPr>
        <w:t xml:space="preserve">в информационно-аналитической системе «Директория». 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  <w:t xml:space="preserve">В течение 15 недель (100 дней) получали небольшие пошаговые задания и самую необходимую теорию по организационным изменениям для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школьных управленческих команд. (</w:t>
      </w:r>
      <w:r>
        <w:rPr>
          <w:rFonts w:ascii="Times New Roman" w:eastAsia="Times New Roman" w:hAnsi="Times New Roman" w:cs="Times New Roman"/>
          <w:bCs/>
          <w:i/>
          <w:iCs/>
          <w:color w:val="000000" w:themeColor="text1"/>
          <w:sz w:val="28"/>
          <w:szCs w:val="28"/>
          <w:lang w:eastAsia="ru-RU"/>
        </w:rPr>
        <w:t>Приложение 3)</w:t>
      </w:r>
    </w:p>
    <w:p w:rsidR="000B6A3B" w:rsidRDefault="000B6A3B" w:rsidP="000B6A3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Существуют десятки способов организовать профессиональный обмен между учителями. Есть ли среди них универсальный для всех школ? Скорее нет, чем да. Однако мы в результате обучения  для внутрикорпоративного повышения квалификации предложили коллективу </w:t>
      </w: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кураторскую методику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 как одну из наиболее </w:t>
      </w:r>
      <w:proofErr w:type="gramStart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простых</w:t>
      </w:r>
      <w:proofErr w:type="gramEnd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 реализации. Она позволяет относительно легко преодолеть сопротивление коллектива к изменениям и быстро начать реальные улучшения в школе.</w:t>
      </w:r>
    </w:p>
    <w:p w:rsidR="000B6A3B" w:rsidRDefault="000B6A3B" w:rsidP="000B6A3B">
      <w:pPr>
        <w:shd w:val="clear" w:color="auto" w:fill="FFFFFF"/>
        <w:spacing w:after="0" w:line="240" w:lineRule="auto"/>
        <w:jc w:val="both"/>
        <w:outlineLvl w:val="3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 Мы понимали, что нововведение должно быть продуманным и адекватным. Ведь количество изменений в образовании настолько велико, что нередко вызывает неприятие, раздражение и усталость. Мы не торопились и вновь вернулись к материалам  исследования гимназии.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</w:p>
    <w:p w:rsidR="000B6A3B" w:rsidRDefault="000B6A3B" w:rsidP="000B6A3B">
      <w:pPr>
        <w:shd w:val="clear" w:color="auto" w:fill="FFFFFF"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Cs/>
          <w:i/>
          <w:iCs/>
          <w:color w:val="000000" w:themeColor="text1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        Познакомились  с графом взаимных потенциальных профессиональных связей, которые могут возникнуть в нашей  организации. Анализируя этот рисунок, Вы смогли определить, кто с кем будет охотно работать в паре и создание какой группы не вызовет несогласия сотрудников.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</w:t>
      </w:r>
      <w:r>
        <w:rPr>
          <w:rFonts w:ascii="Times New Roman" w:eastAsia="Times New Roman" w:hAnsi="Times New Roman" w:cs="Times New Roman"/>
          <w:bCs/>
          <w:i/>
          <w:iCs/>
          <w:color w:val="000000" w:themeColor="text1"/>
          <w:sz w:val="28"/>
          <w:szCs w:val="28"/>
          <w:lang w:eastAsia="ru-RU"/>
        </w:rPr>
        <w:t>Приложение 4)</w:t>
      </w:r>
    </w:p>
    <w:p w:rsidR="000B6A3B" w:rsidRDefault="000B6A3B" w:rsidP="000B6A3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Кураторская  методика  основана на том, что среди учителей выбираются обучающиеся пары педагогов. Они обсуждают свои профессиональные проблемы, наблюдают за деятельностью друг друга, вследствие этого мен</w:t>
      </w:r>
      <w:r w:rsidR="00A63E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яют свою практику работы.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Они учатся друг у друга, повышая свой человеческий капитал.</w:t>
      </w:r>
    </w:p>
    <w:p w:rsidR="000B6A3B" w:rsidRDefault="000B6A3B" w:rsidP="000B6A3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2D3B45"/>
          <w:sz w:val="28"/>
          <w:szCs w:val="28"/>
          <w:lang w:eastAsia="ru-RU"/>
        </w:rPr>
      </w:pPr>
    </w:p>
    <w:p w:rsidR="000B6A3B" w:rsidRDefault="000B6A3B" w:rsidP="000B6A3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2D3B45"/>
          <w:sz w:val="28"/>
          <w:szCs w:val="28"/>
          <w:lang w:eastAsia="ru-RU"/>
        </w:rPr>
      </w:pPr>
    </w:p>
    <w:p w:rsidR="000B6A3B" w:rsidRDefault="000B6A3B" w:rsidP="000B6A3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2D3B45"/>
          <w:sz w:val="28"/>
          <w:szCs w:val="28"/>
          <w:lang w:eastAsia="ru-RU"/>
        </w:rPr>
      </w:pPr>
    </w:p>
    <w:p w:rsidR="000B6A3B" w:rsidRDefault="000B6A3B" w:rsidP="000B6A3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D3B4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2D3B45"/>
          <w:sz w:val="28"/>
          <w:szCs w:val="28"/>
          <w:lang w:eastAsia="ru-RU"/>
        </w:rPr>
        <w:lastRenderedPageBreak/>
        <w:t>Шаг 1.</w:t>
      </w:r>
      <w:r>
        <w:rPr>
          <w:rFonts w:ascii="Times New Roman" w:eastAsia="Times New Roman" w:hAnsi="Times New Roman" w:cs="Times New Roman"/>
          <w:color w:val="2D3B45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Кого можно поставить в пару?</w:t>
      </w:r>
      <w:r>
        <w:rPr>
          <w:rFonts w:ascii="Times New Roman" w:eastAsia="Times New Roman" w:hAnsi="Times New Roman" w:cs="Times New Roman"/>
          <w:color w:val="2D3B45"/>
          <w:sz w:val="28"/>
          <w:szCs w:val="28"/>
          <w:lang w:eastAsia="ru-RU"/>
        </w:rPr>
        <w:t xml:space="preserve"> </w:t>
      </w:r>
    </w:p>
    <w:p w:rsidR="000B6A3B" w:rsidRDefault="00A63EB3" w:rsidP="000B6A3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ab/>
      </w:r>
      <w:r w:rsidR="000B6A3B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1.Создать пару из молодых специалистов</w:t>
      </w:r>
      <w:r w:rsidR="000B6A3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Они, как правило, в наименьшей степени сопротивляются обучению. Если в  школе нет только что пришедших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профессию </w:t>
      </w:r>
      <w:r w:rsidR="000B6A3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учителей, то рекомендуется выбирать тех, у кого опыт работы в школе менее 3 лет. В этот промежуток времени люди обычно более открыты новому.</w:t>
      </w:r>
    </w:p>
    <w:p w:rsidR="000B6A3B" w:rsidRDefault="00A63EB3" w:rsidP="000B6A3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ab/>
      </w:r>
      <w:r w:rsidR="000B6A3B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2.Стараться подбирать учителей с примерно равным статусом в коллективе.</w:t>
      </w:r>
      <w:r w:rsidR="000B6A3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 Для этого нужно  заглянуть в раздел профессионального лидерства в отчете. Найти там людей, которые в рейтинге отличаются не более чем 2 (максимум 3) выборами. </w:t>
      </w:r>
    </w:p>
    <w:p w:rsidR="000B6A3B" w:rsidRDefault="00A63EB3" w:rsidP="000B6A3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</w:r>
      <w:r w:rsidR="000B6A3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3.</w:t>
      </w:r>
      <w:r w:rsidR="00637C99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Желательно включать в этот проект  тех, кто </w:t>
      </w:r>
      <w:r w:rsidR="000B6A3B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находится в самом низу рейтинга</w:t>
      </w:r>
      <w:r w:rsidR="00637C99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успешности</w:t>
      </w:r>
      <w:r w:rsidR="000B6A3B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.</w:t>
      </w:r>
      <w:r w:rsidR="000B6A3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 Этих людей будет значительно труднее раскачивать, и процедура </w:t>
      </w:r>
      <w:proofErr w:type="spellStart"/>
      <w:r w:rsidR="000B6A3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взаимонаблюдения</w:t>
      </w:r>
      <w:proofErr w:type="spellEnd"/>
      <w:r w:rsidR="000B6A3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будет рассматриваться как наказание.</w:t>
      </w:r>
    </w:p>
    <w:p w:rsidR="000B6A3B" w:rsidRDefault="00A63EB3" w:rsidP="000B6A3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ab/>
      </w:r>
      <w:r w:rsidR="00F1302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4.Включать в проект</w:t>
      </w:r>
      <w:r w:rsidR="000B6A3B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учителей, которые ведут разные дисциплины.</w:t>
      </w:r>
      <w:r w:rsidR="000B6A3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Почему так? Если учитель меньше разбирается в другом предмете, он больше смотрит на детей, а не на объяснение конкретных тем в математике или русском языке.</w:t>
      </w:r>
    </w:p>
    <w:p w:rsidR="000B6A3B" w:rsidRDefault="00A63EB3" w:rsidP="000B6A3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ab/>
      </w:r>
      <w:r w:rsidR="00F1302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5. Х</w:t>
      </w:r>
      <w:r w:rsidR="000B6A3B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орошо</w:t>
      </w:r>
      <w:r w:rsidR="00F1302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было</w:t>
      </w:r>
      <w:r w:rsidR="000B6A3B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учитывать личные связи</w:t>
      </w:r>
      <w:r w:rsidR="00F1302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участников проекта</w:t>
      </w:r>
      <w:r w:rsidR="000B6A3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 Важно, чтобы учителям было комфортно вместе. Если между двумя людьми конфликт, не пытайтесь помирить их через взаимное наблюдение: так можно погнаться за двумя зайцами и остаться ни с чем. Лучше наоборот ищите тех, между кем уже есть потенциальные связи.</w:t>
      </w:r>
    </w:p>
    <w:p w:rsidR="000B6A3B" w:rsidRDefault="000B6A3B" w:rsidP="000B6A3B">
      <w:pPr>
        <w:shd w:val="clear" w:color="auto" w:fill="FFFFFF"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:rsidR="000B6A3B" w:rsidRDefault="000B6A3B" w:rsidP="000B6A3B">
      <w:pPr>
        <w:shd w:val="clear" w:color="auto" w:fill="FFFFFF"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Шаг 2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 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Подбор куратора для пары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0B6A3B" w:rsidRDefault="000B6A3B" w:rsidP="000B6A3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Помог</w:t>
      </w:r>
      <w:r w:rsidR="00E36E1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ает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рейтинг актуального профессионального лидерства. Куратор должен обладать признанием в коллективе, поэтому на эту роль подойдут только те люди, которые находятся наверху рейтинга. </w:t>
      </w:r>
    </w:p>
    <w:p w:rsidR="000B6A3B" w:rsidRDefault="000B6A3B" w:rsidP="000B6A3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Чаще всего, коллектив довольно воинственно реагирует, если на эту роль назначают очень молодого учителя (даже если он профессионал). </w:t>
      </w: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Поэтому нужно постараться выбрать тех, у кого опыт работы не менее 5-10 лет.</w:t>
      </w:r>
    </w:p>
    <w:p w:rsidR="000B6A3B" w:rsidRDefault="000B6A3B" w:rsidP="00E36E1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Однако не каждый квалифицированный педагог может быть куратором.</w:t>
      </w:r>
      <w:r w:rsidR="00E36E1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Вот несколько качеств, которые важны для человека в этой роли. </w:t>
      </w:r>
    </w:p>
    <w:p w:rsidR="000B6A3B" w:rsidRDefault="00E36E17" w:rsidP="000B6A3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ab/>
      </w:r>
      <w:r w:rsidR="000B6A3B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Умение слушать</w:t>
      </w:r>
      <w:r w:rsidR="000B6A3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т.е. это значит, что при разговоре двух других учителей куратор не будет стремиться через каждое предложение высказать свою точку зрения и назидательно учить, как лучше.</w:t>
      </w:r>
    </w:p>
    <w:p w:rsidR="000B6A3B" w:rsidRDefault="00E36E17" w:rsidP="000B6A3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ab/>
      </w:r>
      <w:r w:rsidR="000B6A3B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Наблюдательность</w:t>
      </w:r>
      <w:r w:rsidR="000B6A3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или умение видеть детали в педагогической практике, подмечать важное при обсуждениях.</w:t>
      </w:r>
    </w:p>
    <w:p w:rsidR="000B6A3B" w:rsidRDefault="00E17143" w:rsidP="000B6A3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ab/>
      </w:r>
      <w:r w:rsidR="000B6A3B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Умение задавать вопросы</w:t>
      </w:r>
      <w:r w:rsidR="000B6A3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не давать готовые решения, а именно вопросами подводить к пониманию.</w:t>
      </w:r>
    </w:p>
    <w:p w:rsidR="000B6A3B" w:rsidRDefault="00E17143" w:rsidP="000B6A3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ab/>
      </w:r>
      <w:proofErr w:type="spellStart"/>
      <w:r w:rsidR="000B6A3B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Неконфликтность</w:t>
      </w:r>
      <w:proofErr w:type="spellEnd"/>
      <w:r w:rsidR="000B6A3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т.е. доброжелательное отношение к коллективу и умение сглаживать острые углы.</w:t>
      </w:r>
    </w:p>
    <w:p w:rsidR="000B6A3B" w:rsidRDefault="00E17143" w:rsidP="000B6A3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lastRenderedPageBreak/>
        <w:tab/>
      </w:r>
      <w:r w:rsidR="000B6A3B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Эмпатия</w:t>
      </w:r>
      <w:r w:rsidR="000B6A3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это значит, что человек понимает эмоц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ии других. Т.е. не будет давить,</w:t>
      </w:r>
      <w:r w:rsidR="000B6A3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когда человек подавлен, или сможет в нужный момент приободрить.   </w:t>
      </w:r>
    </w:p>
    <w:p w:rsidR="000B6A3B" w:rsidRDefault="000B6A3B" w:rsidP="000B6A3B">
      <w:pPr>
        <w:shd w:val="clear" w:color="auto" w:fill="FFFFFF"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Шаг 3. Формулировка задания для учителей</w:t>
      </w:r>
    </w:p>
    <w:p w:rsidR="000B6A3B" w:rsidRDefault="000B6A3B" w:rsidP="000B6A3B">
      <w:pPr>
        <w:shd w:val="clear" w:color="auto" w:fill="FFFFFF"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Cs/>
          <w:iCs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Обучающиеся педагоги  наблюдают за  уроками друг друга, однако</w:t>
      </w:r>
      <w:r w:rsidR="00E1714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не по привычной модели. Ключевая особенность в том, что на каждый урок у пары педагогов есть конкретное задание и один конкретный аспект для наблюдения (по заданию куратора). Так, педагоги обсуждают не субъективные ощущения, а реальные показатели (например, время для размышления учеников, равный доступ, активность учащихся и др.). </w:t>
      </w:r>
      <w:r>
        <w:rPr>
          <w:rFonts w:ascii="Times New Roman" w:eastAsia="Times New Roman" w:hAnsi="Times New Roman" w:cs="Times New Roman"/>
          <w:bCs/>
          <w:iCs/>
          <w:color w:val="000000" w:themeColor="text1"/>
          <w:sz w:val="28"/>
          <w:szCs w:val="28"/>
          <w:lang w:eastAsia="ru-RU"/>
        </w:rPr>
        <w:t xml:space="preserve">Для наблюдения  при </w:t>
      </w:r>
      <w:proofErr w:type="spellStart"/>
      <w:r>
        <w:rPr>
          <w:rFonts w:ascii="Times New Roman" w:eastAsia="Times New Roman" w:hAnsi="Times New Roman" w:cs="Times New Roman"/>
          <w:bCs/>
          <w:iCs/>
          <w:color w:val="000000" w:themeColor="text1"/>
          <w:sz w:val="28"/>
          <w:szCs w:val="28"/>
          <w:lang w:eastAsia="ru-RU"/>
        </w:rPr>
        <w:t>взаимопосещении</w:t>
      </w:r>
      <w:proofErr w:type="spellEnd"/>
      <w:r>
        <w:rPr>
          <w:rFonts w:ascii="Times New Roman" w:eastAsia="Times New Roman" w:hAnsi="Times New Roman" w:cs="Times New Roman"/>
          <w:bCs/>
          <w:iCs/>
          <w:color w:val="000000" w:themeColor="text1"/>
          <w:sz w:val="28"/>
          <w:szCs w:val="28"/>
          <w:lang w:eastAsia="ru-RU"/>
        </w:rPr>
        <w:t xml:space="preserve"> уроков можно использовать различные виды карточек (примеры).</w:t>
      </w:r>
    </w:p>
    <w:p w:rsidR="000B6A3B" w:rsidRDefault="000B6A3B" w:rsidP="000B6A3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D3B4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Шаг 4. Обсуждение итогов в присутствии куратора</w:t>
      </w:r>
      <w:r>
        <w:rPr>
          <w:rFonts w:ascii="Times New Roman" w:eastAsia="Times New Roman" w:hAnsi="Times New Roman" w:cs="Times New Roman"/>
          <w:b/>
          <w:bCs/>
          <w:color w:val="2D3B45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color w:val="2D3B45"/>
          <w:sz w:val="28"/>
          <w:szCs w:val="28"/>
          <w:lang w:eastAsia="ru-RU"/>
        </w:rPr>
        <w:t> </w:t>
      </w:r>
    </w:p>
    <w:p w:rsidR="000B6A3B" w:rsidRDefault="000B6A3B" w:rsidP="000B6A3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Общая встреча должна произойти в течение 48</w:t>
      </w:r>
      <w:r w:rsidR="00A448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часов с момента первого занятия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то есть «по горячим следам». Разбираются плюсы и минусы занятия. Но сессия проходит не в формате абстрактных размышлений (нравится или не очень), а анализируются только те аспекты, за которыми велось наблюдение. Куратор следит за тем, чтобы сохранялся конструктивный настрой при обсуждении, чтобы участники осознавали то, чему они научились и с какими трудностями столкнулись.</w:t>
      </w:r>
    </w:p>
    <w:p w:rsidR="000B6A3B" w:rsidRDefault="000B6A3B" w:rsidP="000B6A3B">
      <w:pPr>
        <w:pBdr>
          <w:bottom w:val="single" w:sz="12" w:space="5" w:color="auto"/>
        </w:pBdr>
        <w:shd w:val="clear" w:color="auto" w:fill="FFFFFF"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Cs/>
          <w:i/>
          <w:iCs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iCs/>
          <w:color w:val="000000" w:themeColor="text1"/>
          <w:sz w:val="28"/>
          <w:szCs w:val="28"/>
          <w:lang w:eastAsia="ru-RU"/>
        </w:rPr>
        <w:t xml:space="preserve">          Какие же карточки для наблюдения можно использовать при </w:t>
      </w:r>
      <w:proofErr w:type="spellStart"/>
      <w:r>
        <w:rPr>
          <w:rFonts w:ascii="Times New Roman" w:eastAsia="Times New Roman" w:hAnsi="Times New Roman" w:cs="Times New Roman"/>
          <w:bCs/>
          <w:iCs/>
          <w:color w:val="000000" w:themeColor="text1"/>
          <w:sz w:val="28"/>
          <w:szCs w:val="28"/>
          <w:lang w:eastAsia="ru-RU"/>
        </w:rPr>
        <w:t>взаимопосещении</w:t>
      </w:r>
      <w:proofErr w:type="spellEnd"/>
      <w:r>
        <w:rPr>
          <w:rFonts w:ascii="Times New Roman" w:eastAsia="Times New Roman" w:hAnsi="Times New Roman" w:cs="Times New Roman"/>
          <w:bCs/>
          <w:iCs/>
          <w:color w:val="000000" w:themeColor="text1"/>
          <w:sz w:val="28"/>
          <w:szCs w:val="28"/>
          <w:lang w:eastAsia="ru-RU"/>
        </w:rPr>
        <w:t xml:space="preserve"> уроков? «Перемещение учителя», «Продуктивные и репродуктивные вопросы», «Умение держать паузу», «Сильный, средний, слабый», «Активность учащихся» и другие.</w:t>
      </w:r>
      <w:r>
        <w:rPr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Cs/>
          <w:iCs/>
          <w:color w:val="000000" w:themeColor="text1"/>
          <w:sz w:val="28"/>
          <w:szCs w:val="28"/>
          <w:lang w:eastAsia="ru-RU"/>
        </w:rPr>
        <w:t>(</w:t>
      </w:r>
      <w:r>
        <w:rPr>
          <w:rFonts w:ascii="Times New Roman" w:eastAsia="Times New Roman" w:hAnsi="Times New Roman" w:cs="Times New Roman"/>
          <w:bCs/>
          <w:i/>
          <w:iCs/>
          <w:color w:val="000000" w:themeColor="text1"/>
          <w:sz w:val="28"/>
          <w:szCs w:val="28"/>
          <w:lang w:eastAsia="ru-RU"/>
        </w:rPr>
        <w:t>Приложение 5)</w:t>
      </w:r>
    </w:p>
    <w:p w:rsidR="000B6A3B" w:rsidRDefault="000B6A3B" w:rsidP="000B6A3B">
      <w:pPr>
        <w:pBdr>
          <w:bottom w:val="single" w:sz="12" w:space="5" w:color="auto"/>
        </w:pBdr>
        <w:shd w:val="clear" w:color="auto" w:fill="FFFFFF"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Cs/>
          <w:i/>
          <w:iCs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iCs/>
          <w:color w:val="000000" w:themeColor="text1"/>
          <w:sz w:val="28"/>
          <w:szCs w:val="28"/>
          <w:lang w:eastAsia="ru-RU"/>
        </w:rPr>
        <w:t xml:space="preserve">          Рассмотрение профессионального взаимодействия педагогов как один из возможных способов повышения социального капитала образовательной организации проходило в рамках единых методических дней. (</w:t>
      </w:r>
      <w:r>
        <w:rPr>
          <w:rFonts w:ascii="Times New Roman" w:eastAsia="Times New Roman" w:hAnsi="Times New Roman" w:cs="Times New Roman"/>
          <w:bCs/>
          <w:i/>
          <w:iCs/>
          <w:color w:val="000000" w:themeColor="text1"/>
          <w:sz w:val="28"/>
          <w:szCs w:val="28"/>
          <w:lang w:eastAsia="ru-RU"/>
        </w:rPr>
        <w:t>Приложение 6)</w:t>
      </w:r>
    </w:p>
    <w:p w:rsidR="000B6A3B" w:rsidRDefault="000B6A3B" w:rsidP="000B6A3B">
      <w:pPr>
        <w:pBdr>
          <w:bottom w:val="single" w:sz="12" w:space="5" w:color="auto"/>
        </w:pBdr>
        <w:shd w:val="clear" w:color="auto" w:fill="FFFFFF"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en-US" w:eastAsia="ru-RU"/>
        </w:rPr>
        <w:t>III</w:t>
      </w: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. Заключение</w:t>
      </w:r>
    </w:p>
    <w:p w:rsidR="000B6A3B" w:rsidRDefault="000B6A3B" w:rsidP="000B6A3B">
      <w:pPr>
        <w:pBdr>
          <w:bottom w:val="single" w:sz="12" w:space="5" w:color="auto"/>
        </w:pBdr>
        <w:shd w:val="clear" w:color="auto" w:fill="FFFFFF"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0B6A3B" w:rsidRDefault="000B6A3B" w:rsidP="000B6A3B">
      <w:pPr>
        <w:pBdr>
          <w:bottom w:val="single" w:sz="12" w:space="5" w:color="auto"/>
        </w:pBdr>
        <w:shd w:val="clear" w:color="auto" w:fill="FFFFFF"/>
        <w:spacing w:after="0" w:line="240" w:lineRule="auto"/>
        <w:ind w:firstLine="708"/>
        <w:jc w:val="both"/>
        <w:outlineLvl w:val="3"/>
        <w:rPr>
          <w:rFonts w:ascii="Times New Roman" w:eastAsia="Times New Roman" w:hAnsi="Times New Roman" w:cs="Times New Roman"/>
          <w:bCs/>
          <w:i/>
          <w:iCs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Нужно отметить, что взявшись за освоение новых технологий, мы не отказались от хорошо зарекомендовавших себя методов работы. Учитывая, что финансовых вложений «ноль», это становится еще одним аргументом в пользу применения. Подобная практика дает стимул к профессиональному общению, к расширению педагогической позиции, видению школьного образовательного процесса в комплексе. И, наверное, самое главное — понимание, как учить современного ребенка.           Мы уверены в том, что доверие между сотрудниками образовательной организации, профессиональное взаимодействие и складывающиеся в ходе такого взаимодействия сети профессиональных связей, являются теми условиями, которые обеспечивают доступ к качественному образованию.</w:t>
      </w:r>
    </w:p>
    <w:p w:rsidR="000B6A3B" w:rsidRDefault="000B6A3B" w:rsidP="000B6A3B">
      <w:pPr>
        <w:pBdr>
          <w:bottom w:val="single" w:sz="12" w:space="5" w:color="auto"/>
        </w:pBdr>
        <w:shd w:val="clear" w:color="auto" w:fill="FFFFFF"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Cs/>
          <w:i/>
          <w:iCs/>
          <w:color w:val="000000" w:themeColor="text1"/>
          <w:sz w:val="28"/>
          <w:szCs w:val="28"/>
          <w:lang w:eastAsia="ru-RU"/>
        </w:rPr>
      </w:pPr>
    </w:p>
    <w:p w:rsidR="000B6A3B" w:rsidRDefault="000B6A3B" w:rsidP="000B6A3B">
      <w:pPr>
        <w:pBdr>
          <w:bottom w:val="single" w:sz="12" w:space="5" w:color="auto"/>
        </w:pBdr>
        <w:shd w:val="clear" w:color="auto" w:fill="FFFFFF"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Cs/>
          <w:i/>
          <w:iCs/>
          <w:color w:val="000000" w:themeColor="text1"/>
          <w:sz w:val="28"/>
          <w:szCs w:val="28"/>
          <w:lang w:eastAsia="ru-RU"/>
        </w:rPr>
      </w:pPr>
    </w:p>
    <w:p w:rsidR="000B6A3B" w:rsidRDefault="000B6A3B" w:rsidP="000B6A3B">
      <w:pPr>
        <w:pBdr>
          <w:bottom w:val="single" w:sz="12" w:space="5" w:color="auto"/>
        </w:pBdr>
        <w:shd w:val="clear" w:color="auto" w:fill="FFFFFF"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Cs/>
          <w:i/>
          <w:iCs/>
          <w:color w:val="000000" w:themeColor="text1"/>
          <w:sz w:val="28"/>
          <w:szCs w:val="28"/>
          <w:lang w:eastAsia="ru-RU"/>
        </w:rPr>
      </w:pPr>
    </w:p>
    <w:p w:rsidR="000B6A3B" w:rsidRDefault="000B6A3B" w:rsidP="000B6A3B">
      <w:pPr>
        <w:pBdr>
          <w:bottom w:val="single" w:sz="12" w:space="5" w:color="auto"/>
        </w:pBdr>
        <w:shd w:val="clear" w:color="auto" w:fill="FFFFFF"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Cs/>
          <w:i/>
          <w:iCs/>
          <w:color w:val="000000" w:themeColor="text1"/>
          <w:sz w:val="28"/>
          <w:szCs w:val="28"/>
          <w:lang w:eastAsia="ru-RU"/>
        </w:rPr>
      </w:pPr>
    </w:p>
    <w:p w:rsidR="000B6A3B" w:rsidRDefault="000B6A3B" w:rsidP="000B6A3B">
      <w:pPr>
        <w:pBdr>
          <w:bottom w:val="single" w:sz="12" w:space="5" w:color="auto"/>
        </w:pBdr>
        <w:shd w:val="clear" w:color="auto" w:fill="FFFFFF"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 xml:space="preserve">             </w:t>
      </w:r>
    </w:p>
    <w:p w:rsidR="000B6A3B" w:rsidRDefault="000B6A3B" w:rsidP="000B6A3B">
      <w:pPr>
        <w:pBdr>
          <w:bottom w:val="single" w:sz="12" w:space="5" w:color="auto"/>
        </w:pBdr>
        <w:shd w:val="clear" w:color="auto" w:fill="FFFFFF"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en-US" w:eastAsia="ru-RU"/>
        </w:rPr>
        <w:t>IV</w:t>
      </w: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. Литература, интернет источники</w:t>
      </w:r>
    </w:p>
    <w:p w:rsidR="000B6A3B" w:rsidRDefault="000B6A3B" w:rsidP="000B6A3B">
      <w:pPr>
        <w:spacing w:line="240" w:lineRule="auto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</w:p>
    <w:p w:rsidR="000B6A3B" w:rsidRDefault="000B6A3B" w:rsidP="000B6A3B">
      <w:pPr>
        <w:pBdr>
          <w:bottom w:val="single" w:sz="12" w:space="16" w:color="auto"/>
        </w:pBdr>
        <w:shd w:val="clear" w:color="auto" w:fill="FFFFFF"/>
        <w:spacing w:after="0" w:line="240" w:lineRule="auto"/>
        <w:jc w:val="both"/>
        <w:outlineLvl w:val="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iCs/>
          <w:color w:val="000000" w:themeColor="text1"/>
          <w:sz w:val="28"/>
          <w:szCs w:val="28"/>
          <w:lang w:eastAsia="ru-RU"/>
        </w:rPr>
        <w:t>1.</w:t>
      </w:r>
      <w:r>
        <w:rPr>
          <w:rFonts w:ascii="Times New Roman" w:hAnsi="Times New Roman" w:cs="Times New Roman"/>
          <w:sz w:val="28"/>
          <w:szCs w:val="28"/>
        </w:rPr>
        <w:t>Минаева Н.В. К вопросу об особенностях проектирования профессионального развития педагогических работников // Человек. Культура. Образование. 2018. №2.- С.1-3</w:t>
      </w:r>
    </w:p>
    <w:p w:rsidR="000B6A3B" w:rsidRDefault="000B6A3B" w:rsidP="000B6A3B">
      <w:pPr>
        <w:pBdr>
          <w:bottom w:val="single" w:sz="12" w:space="16" w:color="auto"/>
        </w:pBdr>
        <w:shd w:val="clear" w:color="auto" w:fill="FFFFFF"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Cs/>
          <w:iCs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2.Панфилова О. И. Повышение профессиональной компетенции педагогов в области воспитания в процессе педагогической деятельности // Молодой ученый. — 2016. — №15. — С. 488-491.</w:t>
      </w:r>
    </w:p>
    <w:p w:rsidR="000B6A3B" w:rsidRDefault="000B6A3B" w:rsidP="000B6A3B">
      <w:pPr>
        <w:pBdr>
          <w:bottom w:val="single" w:sz="12" w:space="16" w:color="auto"/>
        </w:pBdr>
        <w:shd w:val="clear" w:color="auto" w:fill="FFFFFF"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Cs/>
          <w:iCs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iCs/>
          <w:color w:val="000000" w:themeColor="text1"/>
          <w:sz w:val="28"/>
          <w:szCs w:val="28"/>
          <w:lang w:eastAsia="ru-RU"/>
        </w:rPr>
        <w:t>3.Шарипова Ш. С. Профессиональная педагогическая компетентность учителя // Молодой ученый. — 2017. — №11. — С. 511514.Якушева, С. Д. Основы педагогического мастерства и профессионального саморазвития: учебное пособие / С. Д. Якушева. – М.: Форум; Инфра-М, 2014. – 416 с.</w:t>
      </w:r>
    </w:p>
    <w:p w:rsidR="000B6A3B" w:rsidRDefault="000B6A3B" w:rsidP="000B6A3B">
      <w:pPr>
        <w:pBdr>
          <w:bottom w:val="single" w:sz="12" w:space="16" w:color="auto"/>
        </w:pBdr>
        <w:shd w:val="clear" w:color="auto" w:fill="FFFFFF"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Cs/>
          <w:iCs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iCs/>
          <w:color w:val="000000" w:themeColor="text1"/>
          <w:sz w:val="28"/>
          <w:szCs w:val="28"/>
          <w:lang w:eastAsia="ru-RU"/>
        </w:rPr>
        <w:t>4.</w:t>
      </w:r>
      <w:r>
        <w:rPr>
          <w:sz w:val="28"/>
          <w:szCs w:val="28"/>
        </w:rPr>
        <w:t xml:space="preserve"> </w:t>
      </w:r>
      <w:hyperlink r:id="rId7" w:history="1">
        <w:r>
          <w:rPr>
            <w:rStyle w:val="a3"/>
            <w:rFonts w:ascii="Times New Roman" w:eastAsia="Times New Roman" w:hAnsi="Times New Roman" w:cs="Times New Roman"/>
            <w:bCs/>
            <w:iCs/>
            <w:sz w:val="28"/>
            <w:szCs w:val="28"/>
            <w:lang w:eastAsia="ru-RU"/>
          </w:rPr>
          <w:t>https://direktoria.org/</w:t>
        </w:r>
      </w:hyperlink>
    </w:p>
    <w:p w:rsidR="000B6A3B" w:rsidRDefault="000B6A3B" w:rsidP="000B6A3B">
      <w:pPr>
        <w:pBdr>
          <w:bottom w:val="single" w:sz="12" w:space="16" w:color="auto"/>
        </w:pBdr>
        <w:shd w:val="clear" w:color="auto" w:fill="FFFFFF"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Cs/>
          <w:iCs/>
          <w:color w:val="000000" w:themeColor="text1"/>
          <w:sz w:val="28"/>
          <w:szCs w:val="28"/>
          <w:lang w:eastAsia="ru-RU"/>
        </w:rPr>
      </w:pPr>
    </w:p>
    <w:p w:rsidR="000B6A3B" w:rsidRDefault="000B6A3B" w:rsidP="000B6A3B"/>
    <w:p w:rsidR="000B6A3B" w:rsidRDefault="000B6A3B" w:rsidP="000B6A3B"/>
    <w:p w:rsidR="000B6A3B" w:rsidRDefault="000B6A3B" w:rsidP="000B6A3B"/>
    <w:p w:rsidR="000B6A3B" w:rsidRDefault="000B6A3B" w:rsidP="000B6A3B"/>
    <w:p w:rsidR="000B6A3B" w:rsidRDefault="000B6A3B" w:rsidP="000B6A3B"/>
    <w:p w:rsidR="000B6A3B" w:rsidRDefault="000B6A3B" w:rsidP="000B6A3B"/>
    <w:p w:rsidR="000B6A3B" w:rsidRDefault="000B6A3B" w:rsidP="000B6A3B"/>
    <w:p w:rsidR="000B6A3B" w:rsidRDefault="000B6A3B" w:rsidP="000B6A3B"/>
    <w:p w:rsidR="000B6A3B" w:rsidRDefault="000B6A3B" w:rsidP="000B6A3B"/>
    <w:p w:rsidR="000B6A3B" w:rsidRDefault="000B6A3B" w:rsidP="000B6A3B"/>
    <w:p w:rsidR="000B6A3B" w:rsidRDefault="000B6A3B" w:rsidP="000B6A3B"/>
    <w:p w:rsidR="000B6A3B" w:rsidRDefault="000B6A3B" w:rsidP="000B6A3B"/>
    <w:p w:rsidR="000B6A3B" w:rsidRDefault="000B6A3B" w:rsidP="000B6A3B"/>
    <w:p w:rsidR="000B6A3B" w:rsidRDefault="000B6A3B" w:rsidP="000B6A3B"/>
    <w:p w:rsidR="000B6A3B" w:rsidRDefault="000B6A3B" w:rsidP="000B6A3B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0B6A3B" w:rsidRDefault="000B6A3B" w:rsidP="000B6A3B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0B6A3B" w:rsidRDefault="000B6A3B" w:rsidP="000B6A3B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0B6A3B" w:rsidRDefault="000B6A3B" w:rsidP="000B6A3B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1</w:t>
      </w:r>
    </w:p>
    <w:p w:rsidR="000B6A3B" w:rsidRDefault="000B6A3B" w:rsidP="000B6A3B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186055</wp:posOffset>
            </wp:positionH>
            <wp:positionV relativeFrom="paragraph">
              <wp:posOffset>173990</wp:posOffset>
            </wp:positionV>
            <wp:extent cx="5621020" cy="3688080"/>
            <wp:effectExtent l="0" t="0" r="0" b="7620"/>
            <wp:wrapThrough wrapText="bothSides">
              <wp:wrapPolygon edited="0">
                <wp:start x="0" y="0"/>
                <wp:lineTo x="0" y="21533"/>
                <wp:lineTo x="21522" y="21533"/>
                <wp:lineTo x="21522" y="0"/>
                <wp:lineTo x="0" y="0"/>
              </wp:wrapPolygon>
            </wp:wrapThrough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826" b="990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1020" cy="36880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B6A3B" w:rsidRDefault="000B6A3B" w:rsidP="000B6A3B"/>
    <w:p w:rsidR="000B6A3B" w:rsidRDefault="000B6A3B" w:rsidP="000B6A3B"/>
    <w:p w:rsidR="000B6A3B" w:rsidRDefault="000B6A3B" w:rsidP="000B6A3B"/>
    <w:p w:rsidR="000B6A3B" w:rsidRDefault="000B6A3B" w:rsidP="000B6A3B"/>
    <w:p w:rsidR="000B6A3B" w:rsidRDefault="000B6A3B" w:rsidP="000B6A3B"/>
    <w:p w:rsidR="000B6A3B" w:rsidRDefault="000B6A3B" w:rsidP="000B6A3B"/>
    <w:p w:rsidR="000B6A3B" w:rsidRDefault="000B6A3B" w:rsidP="000B6A3B"/>
    <w:p w:rsidR="000B6A3B" w:rsidRDefault="000B6A3B" w:rsidP="000B6A3B"/>
    <w:p w:rsidR="000B6A3B" w:rsidRDefault="000B6A3B" w:rsidP="000B6A3B"/>
    <w:p w:rsidR="000B6A3B" w:rsidRDefault="000B6A3B" w:rsidP="000B6A3B"/>
    <w:p w:rsidR="000B6A3B" w:rsidRDefault="000B6A3B" w:rsidP="000B6A3B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0B6A3B" w:rsidRDefault="000B6A3B" w:rsidP="000B6A3B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2</w:t>
      </w:r>
    </w:p>
    <w:p w:rsidR="000B6A3B" w:rsidRDefault="000B6A3B" w:rsidP="000B6A3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297180</wp:posOffset>
            </wp:positionH>
            <wp:positionV relativeFrom="paragraph">
              <wp:posOffset>248285</wp:posOffset>
            </wp:positionV>
            <wp:extent cx="4905375" cy="3463925"/>
            <wp:effectExtent l="0" t="0" r="9525" b="3175"/>
            <wp:wrapThrough wrapText="bothSides">
              <wp:wrapPolygon edited="0">
                <wp:start x="0" y="0"/>
                <wp:lineTo x="0" y="21501"/>
                <wp:lineTo x="21558" y="21501"/>
                <wp:lineTo x="21558" y="0"/>
                <wp:lineTo x="0" y="0"/>
              </wp:wrapPolygon>
            </wp:wrapThrough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05375" cy="34639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B6A3B" w:rsidRDefault="000B6A3B" w:rsidP="000B6A3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B6A3B" w:rsidRDefault="000B6A3B" w:rsidP="000B6A3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B6A3B" w:rsidRDefault="000B6A3B" w:rsidP="000B6A3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B6A3B" w:rsidRDefault="000B6A3B" w:rsidP="000B6A3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B6A3B" w:rsidRDefault="000B6A3B" w:rsidP="000B6A3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B6A3B" w:rsidRDefault="000B6A3B" w:rsidP="000B6A3B">
      <w:pPr>
        <w:rPr>
          <w:rFonts w:ascii="Times New Roman" w:hAnsi="Times New Roman" w:cs="Times New Roman"/>
          <w:sz w:val="28"/>
          <w:szCs w:val="28"/>
        </w:rPr>
      </w:pPr>
    </w:p>
    <w:p w:rsidR="000B6A3B" w:rsidRDefault="000B6A3B" w:rsidP="000B6A3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</w:t>
      </w:r>
    </w:p>
    <w:p w:rsidR="000B6A3B" w:rsidRDefault="000B6A3B" w:rsidP="000B6A3B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0B6A3B" w:rsidRDefault="000B6A3B" w:rsidP="000B6A3B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0B6A3B" w:rsidRDefault="000B6A3B" w:rsidP="000B6A3B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0B6A3B" w:rsidRDefault="000B6A3B" w:rsidP="000B6A3B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0B6A3B" w:rsidRDefault="000B6A3B" w:rsidP="000B6A3B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3</w:t>
      </w:r>
    </w:p>
    <w:p w:rsidR="000B6A3B" w:rsidRDefault="000B6A3B" w:rsidP="000B6A3B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0B6A3B" w:rsidRDefault="000B6A3B" w:rsidP="000B6A3B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488315</wp:posOffset>
            </wp:positionH>
            <wp:positionV relativeFrom="paragraph">
              <wp:posOffset>105410</wp:posOffset>
            </wp:positionV>
            <wp:extent cx="2527300" cy="2084705"/>
            <wp:effectExtent l="0" t="0" r="6350" b="0"/>
            <wp:wrapThrough wrapText="bothSides">
              <wp:wrapPolygon edited="0">
                <wp:start x="651" y="0"/>
                <wp:lineTo x="0" y="395"/>
                <wp:lineTo x="0" y="21120"/>
                <wp:lineTo x="651" y="21317"/>
                <wp:lineTo x="20840" y="21317"/>
                <wp:lineTo x="21491" y="21120"/>
                <wp:lineTo x="21491" y="395"/>
                <wp:lineTo x="20840" y="0"/>
                <wp:lineTo x="651" y="0"/>
              </wp:wrapPolygon>
            </wp:wrapThrough>
            <wp:docPr id="5123" name="Рисунок 512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23" name="Picture 3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5813" t="17460" r="19440" b="10186"/>
                    <a:stretch/>
                  </pic:blipFill>
                  <pic:spPr bwMode="auto">
                    <a:xfrm>
                      <a:off x="0" y="0"/>
                      <a:ext cx="2527300" cy="20828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chemeClr val="accent1"/>
                          </a:solidFill>
                        </a14:hiddenFill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B6A3B" w:rsidRDefault="000B6A3B" w:rsidP="000B6A3B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0B6A3B" w:rsidRDefault="000B6A3B" w:rsidP="000B6A3B">
      <w:pPr>
        <w:rPr>
          <w:rFonts w:ascii="Times New Roman" w:hAnsi="Times New Roman" w:cs="Times New Roman"/>
          <w:sz w:val="28"/>
          <w:szCs w:val="28"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40" type="#_x0000_t75" style="position:absolute;margin-left:247.65pt;margin-top:1.5pt;width:234.75pt;height:165.8pt;z-index:251658240;mso-position-horizontal-relative:text;mso-position-vertical-relative:text" wrapcoords="-90 0 -90 21344 21600 21344 21600 0 -90 0">
            <v:imagedata r:id="rId11" o:title=""/>
            <w10:wrap type="tight"/>
          </v:shape>
          <o:OLEObject Type="Embed" ProgID="AcroExch.Document.DC" ShapeID="_x0000_s1040" DrawAspect="Content" ObjectID="_1786961393" r:id="rId12"/>
        </w:pict>
      </w:r>
    </w:p>
    <w:p w:rsidR="000B6A3B" w:rsidRDefault="000B6A3B" w:rsidP="000B6A3B">
      <w:pPr>
        <w:rPr>
          <w:rFonts w:ascii="Times New Roman" w:hAnsi="Times New Roman" w:cs="Times New Roman"/>
          <w:sz w:val="28"/>
          <w:szCs w:val="28"/>
        </w:rPr>
      </w:pPr>
    </w:p>
    <w:p w:rsidR="000B6A3B" w:rsidRDefault="000B6A3B" w:rsidP="000B6A3B">
      <w:pPr>
        <w:rPr>
          <w:rFonts w:ascii="Times New Roman" w:hAnsi="Times New Roman" w:cs="Times New Roman"/>
          <w:sz w:val="28"/>
          <w:szCs w:val="28"/>
        </w:rPr>
      </w:pPr>
    </w:p>
    <w:p w:rsidR="000B6A3B" w:rsidRDefault="000B6A3B" w:rsidP="000B6A3B">
      <w:pPr>
        <w:rPr>
          <w:rFonts w:ascii="Times New Roman" w:hAnsi="Times New Roman" w:cs="Times New Roman"/>
          <w:sz w:val="28"/>
          <w:szCs w:val="28"/>
        </w:rPr>
      </w:pPr>
    </w:p>
    <w:p w:rsidR="000B6A3B" w:rsidRDefault="000B6A3B" w:rsidP="000B6A3B">
      <w:pPr>
        <w:rPr>
          <w:rFonts w:ascii="Times New Roman" w:hAnsi="Times New Roman" w:cs="Times New Roman"/>
          <w:sz w:val="28"/>
          <w:szCs w:val="28"/>
        </w:rPr>
      </w:pPr>
    </w:p>
    <w:p w:rsidR="000B6A3B" w:rsidRDefault="000B6A3B" w:rsidP="000B6A3B">
      <w:pPr>
        <w:rPr>
          <w:rFonts w:ascii="Times New Roman" w:hAnsi="Times New Roman" w:cs="Times New Roman"/>
          <w:sz w:val="28"/>
          <w:szCs w:val="28"/>
        </w:rPr>
      </w:pPr>
    </w:p>
    <w:p w:rsidR="000B6A3B" w:rsidRDefault="000B6A3B" w:rsidP="000B6A3B">
      <w:pPr>
        <w:rPr>
          <w:rFonts w:ascii="Times New Roman" w:hAnsi="Times New Roman" w:cs="Times New Roman"/>
          <w:sz w:val="28"/>
          <w:szCs w:val="28"/>
        </w:rPr>
      </w:pPr>
    </w:p>
    <w:p w:rsidR="000B6A3B" w:rsidRDefault="000B6A3B" w:rsidP="000B6A3B">
      <w:pPr>
        <w:tabs>
          <w:tab w:val="left" w:pos="8703"/>
        </w:tabs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4</w:t>
      </w:r>
    </w:p>
    <w:p w:rsidR="000B6A3B" w:rsidRDefault="000B6A3B" w:rsidP="000B6A3B">
      <w:pPr>
        <w:tabs>
          <w:tab w:val="left" w:pos="8703"/>
        </w:tabs>
        <w:jc w:val="right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869315</wp:posOffset>
            </wp:positionH>
            <wp:positionV relativeFrom="paragraph">
              <wp:posOffset>165100</wp:posOffset>
            </wp:positionV>
            <wp:extent cx="4572635" cy="3429635"/>
            <wp:effectExtent l="0" t="0" r="0" b="0"/>
            <wp:wrapThrough wrapText="bothSides">
              <wp:wrapPolygon edited="0">
                <wp:start x="0" y="0"/>
                <wp:lineTo x="0" y="21476"/>
                <wp:lineTo x="21507" y="21476"/>
                <wp:lineTo x="21507" y="0"/>
                <wp:lineTo x="0" y="0"/>
              </wp:wrapPolygon>
            </wp:wrapThrough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635" cy="34296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B6A3B" w:rsidRDefault="000B6A3B" w:rsidP="000B6A3B">
      <w:pPr>
        <w:tabs>
          <w:tab w:val="left" w:pos="8703"/>
        </w:tabs>
        <w:jc w:val="right"/>
        <w:rPr>
          <w:rFonts w:ascii="Times New Roman" w:hAnsi="Times New Roman" w:cs="Times New Roman"/>
          <w:sz w:val="28"/>
          <w:szCs w:val="28"/>
        </w:rPr>
      </w:pPr>
    </w:p>
    <w:p w:rsidR="000B6A3B" w:rsidRDefault="000B6A3B" w:rsidP="000B6A3B">
      <w:pPr>
        <w:rPr>
          <w:rFonts w:ascii="Times New Roman" w:hAnsi="Times New Roman" w:cs="Times New Roman"/>
          <w:sz w:val="28"/>
          <w:szCs w:val="28"/>
        </w:rPr>
      </w:pPr>
    </w:p>
    <w:p w:rsidR="000B6A3B" w:rsidRDefault="000B6A3B" w:rsidP="000B6A3B">
      <w:pPr>
        <w:rPr>
          <w:rFonts w:ascii="Times New Roman" w:hAnsi="Times New Roman" w:cs="Times New Roman"/>
          <w:sz w:val="28"/>
          <w:szCs w:val="28"/>
        </w:rPr>
      </w:pPr>
    </w:p>
    <w:p w:rsidR="000B6A3B" w:rsidRDefault="000B6A3B" w:rsidP="000B6A3B">
      <w:pPr>
        <w:rPr>
          <w:rFonts w:ascii="Times New Roman" w:hAnsi="Times New Roman" w:cs="Times New Roman"/>
          <w:sz w:val="28"/>
          <w:szCs w:val="28"/>
        </w:rPr>
      </w:pPr>
    </w:p>
    <w:p w:rsidR="000B6A3B" w:rsidRDefault="000B6A3B" w:rsidP="000B6A3B">
      <w:pPr>
        <w:rPr>
          <w:rFonts w:ascii="Times New Roman" w:hAnsi="Times New Roman" w:cs="Times New Roman"/>
          <w:sz w:val="28"/>
          <w:szCs w:val="28"/>
        </w:rPr>
      </w:pPr>
    </w:p>
    <w:p w:rsidR="000B6A3B" w:rsidRDefault="000B6A3B" w:rsidP="000B6A3B">
      <w:pPr>
        <w:rPr>
          <w:rFonts w:ascii="Times New Roman" w:hAnsi="Times New Roman" w:cs="Times New Roman"/>
          <w:sz w:val="28"/>
          <w:szCs w:val="28"/>
        </w:rPr>
      </w:pPr>
    </w:p>
    <w:p w:rsidR="000B6A3B" w:rsidRDefault="000B6A3B" w:rsidP="000B6A3B">
      <w:pPr>
        <w:rPr>
          <w:rFonts w:ascii="Times New Roman" w:hAnsi="Times New Roman" w:cs="Times New Roman"/>
          <w:sz w:val="28"/>
          <w:szCs w:val="28"/>
        </w:rPr>
      </w:pPr>
    </w:p>
    <w:p w:rsidR="000B6A3B" w:rsidRDefault="000B6A3B" w:rsidP="000B6A3B">
      <w:pPr>
        <w:rPr>
          <w:rFonts w:ascii="Times New Roman" w:hAnsi="Times New Roman" w:cs="Times New Roman"/>
          <w:sz w:val="28"/>
          <w:szCs w:val="28"/>
        </w:rPr>
      </w:pPr>
    </w:p>
    <w:p w:rsidR="000B6A3B" w:rsidRDefault="000B6A3B" w:rsidP="000B6A3B">
      <w:pPr>
        <w:rPr>
          <w:rFonts w:ascii="Times New Roman" w:hAnsi="Times New Roman" w:cs="Times New Roman"/>
          <w:sz w:val="28"/>
          <w:szCs w:val="28"/>
        </w:rPr>
      </w:pPr>
    </w:p>
    <w:p w:rsidR="000B6A3B" w:rsidRDefault="000B6A3B" w:rsidP="000B6A3B">
      <w:pPr>
        <w:rPr>
          <w:rFonts w:ascii="Times New Roman" w:hAnsi="Times New Roman" w:cs="Times New Roman"/>
          <w:sz w:val="28"/>
          <w:szCs w:val="28"/>
        </w:rPr>
      </w:pPr>
    </w:p>
    <w:p w:rsidR="000B6A3B" w:rsidRDefault="000B6A3B" w:rsidP="000B6A3B">
      <w:pPr>
        <w:tabs>
          <w:tab w:val="left" w:pos="8565"/>
        </w:tabs>
        <w:jc w:val="right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3072130</wp:posOffset>
            </wp:positionH>
            <wp:positionV relativeFrom="paragraph">
              <wp:posOffset>285750</wp:posOffset>
            </wp:positionV>
            <wp:extent cx="3243580" cy="2440940"/>
            <wp:effectExtent l="0" t="0" r="0" b="0"/>
            <wp:wrapThrough wrapText="bothSides">
              <wp:wrapPolygon edited="0">
                <wp:start x="0" y="0"/>
                <wp:lineTo x="0" y="21409"/>
                <wp:lineTo x="21439" y="21409"/>
                <wp:lineTo x="21439" y="0"/>
                <wp:lineTo x="0" y="0"/>
              </wp:wrapPolygon>
            </wp:wrapThrough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826" b="133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3580" cy="24409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-450215</wp:posOffset>
            </wp:positionH>
            <wp:positionV relativeFrom="paragraph">
              <wp:posOffset>289560</wp:posOffset>
            </wp:positionV>
            <wp:extent cx="3211830" cy="2337435"/>
            <wp:effectExtent l="0" t="0" r="7620" b="5715"/>
            <wp:wrapThrough wrapText="bothSides">
              <wp:wrapPolygon edited="0">
                <wp:start x="0" y="0"/>
                <wp:lineTo x="0" y="21477"/>
                <wp:lineTo x="21523" y="21477"/>
                <wp:lineTo x="21523" y="0"/>
                <wp:lineTo x="0" y="0"/>
              </wp:wrapPolygon>
            </wp:wrapThrough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957" b="89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11830" cy="23374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sz w:val="28"/>
          <w:szCs w:val="28"/>
        </w:rPr>
        <w:t>Приложение 5</w:t>
      </w:r>
    </w:p>
    <w:p w:rsidR="000B6A3B" w:rsidRDefault="000B6A3B" w:rsidP="000B6A3B">
      <w:pPr>
        <w:rPr>
          <w:rFonts w:ascii="Times New Roman" w:hAnsi="Times New Roman" w:cs="Times New Roman"/>
          <w:sz w:val="28"/>
          <w:szCs w:val="28"/>
        </w:rPr>
      </w:pPr>
    </w:p>
    <w:p w:rsidR="000B6A3B" w:rsidRDefault="000B6A3B" w:rsidP="000B6A3B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3326130</wp:posOffset>
            </wp:positionH>
            <wp:positionV relativeFrom="paragraph">
              <wp:posOffset>267970</wp:posOffset>
            </wp:positionV>
            <wp:extent cx="3259455" cy="2520315"/>
            <wp:effectExtent l="0" t="0" r="0" b="0"/>
            <wp:wrapThrough wrapText="bothSides">
              <wp:wrapPolygon edited="0">
                <wp:start x="0" y="0"/>
                <wp:lineTo x="0" y="21388"/>
                <wp:lineTo x="21461" y="21388"/>
                <wp:lineTo x="21461" y="0"/>
                <wp:lineTo x="0" y="0"/>
              </wp:wrapPolygon>
            </wp:wrapThrough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2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9455" cy="25203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-450850</wp:posOffset>
            </wp:positionH>
            <wp:positionV relativeFrom="paragraph">
              <wp:posOffset>331470</wp:posOffset>
            </wp:positionV>
            <wp:extent cx="3211830" cy="2519045"/>
            <wp:effectExtent l="0" t="0" r="7620" b="0"/>
            <wp:wrapThrough wrapText="bothSides">
              <wp:wrapPolygon edited="0">
                <wp:start x="0" y="0"/>
                <wp:lineTo x="0" y="21399"/>
                <wp:lineTo x="21523" y="21399"/>
                <wp:lineTo x="21523" y="0"/>
                <wp:lineTo x="0" y="0"/>
              </wp:wrapPolygon>
            </wp:wrapThrough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1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131" b="111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11830" cy="25190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B6A3B" w:rsidRDefault="000B6A3B" w:rsidP="000B6A3B">
      <w:pPr>
        <w:rPr>
          <w:rFonts w:ascii="Times New Roman" w:hAnsi="Times New Roman" w:cs="Times New Roman"/>
          <w:sz w:val="28"/>
          <w:szCs w:val="28"/>
        </w:rPr>
      </w:pPr>
    </w:p>
    <w:p w:rsidR="000B6A3B" w:rsidRDefault="000B6A3B" w:rsidP="000B6A3B">
      <w:pPr>
        <w:rPr>
          <w:rFonts w:ascii="Times New Roman" w:hAnsi="Times New Roman" w:cs="Times New Roman"/>
          <w:sz w:val="28"/>
          <w:szCs w:val="28"/>
        </w:rPr>
      </w:pPr>
    </w:p>
    <w:p w:rsidR="000B6A3B" w:rsidRDefault="000B6A3B" w:rsidP="000B6A3B">
      <w:pPr>
        <w:rPr>
          <w:rFonts w:ascii="Times New Roman" w:hAnsi="Times New Roman" w:cs="Times New Roman"/>
          <w:sz w:val="28"/>
          <w:szCs w:val="28"/>
        </w:rPr>
      </w:pPr>
    </w:p>
    <w:p w:rsidR="000B6A3B" w:rsidRDefault="000B6A3B" w:rsidP="000B6A3B">
      <w:pPr>
        <w:rPr>
          <w:rFonts w:ascii="Times New Roman" w:hAnsi="Times New Roman" w:cs="Times New Roman"/>
          <w:sz w:val="28"/>
          <w:szCs w:val="28"/>
        </w:rPr>
      </w:pPr>
    </w:p>
    <w:p w:rsidR="000B6A3B" w:rsidRDefault="000B6A3B" w:rsidP="000B6A3B">
      <w:pPr>
        <w:rPr>
          <w:rFonts w:ascii="Times New Roman" w:hAnsi="Times New Roman" w:cs="Times New Roman"/>
          <w:sz w:val="28"/>
          <w:szCs w:val="28"/>
        </w:rPr>
      </w:pPr>
    </w:p>
    <w:p w:rsidR="000B6A3B" w:rsidRDefault="000B6A3B" w:rsidP="000B6A3B">
      <w:pPr>
        <w:rPr>
          <w:rFonts w:ascii="Times New Roman" w:hAnsi="Times New Roman" w:cs="Times New Roman"/>
          <w:sz w:val="28"/>
          <w:szCs w:val="28"/>
        </w:rPr>
      </w:pPr>
    </w:p>
    <w:p w:rsidR="000B6A3B" w:rsidRDefault="000B6A3B" w:rsidP="000B6A3B">
      <w:pPr>
        <w:rPr>
          <w:rFonts w:ascii="Times New Roman" w:hAnsi="Times New Roman" w:cs="Times New Roman"/>
          <w:sz w:val="28"/>
          <w:szCs w:val="28"/>
        </w:rPr>
      </w:pPr>
    </w:p>
    <w:p w:rsidR="000B6A3B" w:rsidRDefault="000B6A3B" w:rsidP="000B6A3B">
      <w:pPr>
        <w:tabs>
          <w:tab w:val="left" w:pos="2742"/>
        </w:tabs>
        <w:rPr>
          <w:rFonts w:ascii="Times New Roman" w:hAnsi="Times New Roman" w:cs="Times New Roman"/>
          <w:sz w:val="28"/>
          <w:szCs w:val="28"/>
        </w:rPr>
      </w:pPr>
    </w:p>
    <w:p w:rsidR="000B6A3B" w:rsidRDefault="000B6A3B" w:rsidP="000B6A3B">
      <w:pPr>
        <w:tabs>
          <w:tab w:val="left" w:pos="2742"/>
        </w:tabs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3462020</wp:posOffset>
            </wp:positionH>
            <wp:positionV relativeFrom="paragraph">
              <wp:posOffset>300990</wp:posOffset>
            </wp:positionV>
            <wp:extent cx="3124835" cy="2425065"/>
            <wp:effectExtent l="0" t="0" r="0" b="0"/>
            <wp:wrapThrough wrapText="bothSides">
              <wp:wrapPolygon edited="0">
                <wp:start x="0" y="0"/>
                <wp:lineTo x="0" y="21379"/>
                <wp:lineTo x="21464" y="21379"/>
                <wp:lineTo x="21464" y="0"/>
                <wp:lineTo x="0" y="0"/>
              </wp:wrapPolygon>
            </wp:wrapThrough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4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4835" cy="24250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-553720</wp:posOffset>
            </wp:positionH>
            <wp:positionV relativeFrom="paragraph">
              <wp:posOffset>264795</wp:posOffset>
            </wp:positionV>
            <wp:extent cx="3566795" cy="2675255"/>
            <wp:effectExtent l="0" t="0" r="0" b="0"/>
            <wp:wrapThrough wrapText="bothSides">
              <wp:wrapPolygon edited="0">
                <wp:start x="0" y="0"/>
                <wp:lineTo x="0" y="21380"/>
                <wp:lineTo x="21458" y="21380"/>
                <wp:lineTo x="21458" y="0"/>
                <wp:lineTo x="0" y="0"/>
              </wp:wrapPolygon>
            </wp:wrapThrough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3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66795" cy="26752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B6A3B" w:rsidRDefault="000B6A3B" w:rsidP="000B6A3B">
      <w:pPr>
        <w:tabs>
          <w:tab w:val="left" w:pos="2742"/>
        </w:tabs>
        <w:rPr>
          <w:rFonts w:ascii="Times New Roman" w:hAnsi="Times New Roman" w:cs="Times New Roman"/>
          <w:sz w:val="28"/>
          <w:szCs w:val="28"/>
        </w:rPr>
      </w:pPr>
    </w:p>
    <w:p w:rsidR="000B6A3B" w:rsidRDefault="000B6A3B" w:rsidP="000B6A3B">
      <w:pPr>
        <w:tabs>
          <w:tab w:val="left" w:pos="2742"/>
        </w:tabs>
        <w:rPr>
          <w:rFonts w:ascii="Times New Roman" w:hAnsi="Times New Roman" w:cs="Times New Roman"/>
          <w:sz w:val="28"/>
          <w:szCs w:val="28"/>
        </w:rPr>
      </w:pPr>
    </w:p>
    <w:p w:rsidR="000B6A3B" w:rsidRDefault="000B6A3B" w:rsidP="000B6A3B">
      <w:pPr>
        <w:tabs>
          <w:tab w:val="left" w:pos="2742"/>
        </w:tabs>
        <w:rPr>
          <w:rFonts w:ascii="Times New Roman" w:hAnsi="Times New Roman" w:cs="Times New Roman"/>
          <w:sz w:val="28"/>
          <w:szCs w:val="28"/>
        </w:rPr>
      </w:pPr>
    </w:p>
    <w:p w:rsidR="000B6A3B" w:rsidRDefault="000B6A3B" w:rsidP="000B6A3B">
      <w:pPr>
        <w:tabs>
          <w:tab w:val="left" w:pos="2742"/>
        </w:tabs>
        <w:rPr>
          <w:rFonts w:ascii="Times New Roman" w:hAnsi="Times New Roman" w:cs="Times New Roman"/>
          <w:sz w:val="28"/>
          <w:szCs w:val="28"/>
        </w:rPr>
      </w:pPr>
    </w:p>
    <w:p w:rsidR="000B6A3B" w:rsidRDefault="000B6A3B" w:rsidP="000B6A3B">
      <w:pPr>
        <w:tabs>
          <w:tab w:val="left" w:pos="2742"/>
        </w:tabs>
        <w:rPr>
          <w:rFonts w:ascii="Times New Roman" w:hAnsi="Times New Roman" w:cs="Times New Roman"/>
          <w:sz w:val="28"/>
          <w:szCs w:val="28"/>
        </w:rPr>
      </w:pPr>
    </w:p>
    <w:p w:rsidR="000B6A3B" w:rsidRDefault="000B6A3B" w:rsidP="000B6A3B">
      <w:pPr>
        <w:tabs>
          <w:tab w:val="left" w:pos="2742"/>
        </w:tabs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6</w:t>
      </w:r>
    </w:p>
    <w:p w:rsidR="000B6A3B" w:rsidRDefault="000B6A3B" w:rsidP="000B6A3B">
      <w:pPr>
        <w:tabs>
          <w:tab w:val="left" w:pos="2742"/>
        </w:tabs>
        <w:jc w:val="right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273685</wp:posOffset>
            </wp:positionH>
            <wp:positionV relativeFrom="paragraph">
              <wp:posOffset>142240</wp:posOffset>
            </wp:positionV>
            <wp:extent cx="5255260" cy="3746500"/>
            <wp:effectExtent l="0" t="0" r="2540" b="6350"/>
            <wp:wrapThrough wrapText="bothSides">
              <wp:wrapPolygon edited="0">
                <wp:start x="0" y="0"/>
                <wp:lineTo x="0" y="21527"/>
                <wp:lineTo x="21532" y="21527"/>
                <wp:lineTo x="21532" y="0"/>
                <wp:lineTo x="0" y="0"/>
              </wp:wrapPolygon>
            </wp:wrapThrough>
            <wp:docPr id="6" name="Рисунок 6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Grp="1"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449" t="17249" r="25233" b="202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5260" cy="3746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B6A3B" w:rsidRDefault="000B6A3B" w:rsidP="000B6A3B">
      <w:pPr>
        <w:tabs>
          <w:tab w:val="left" w:pos="2742"/>
        </w:tabs>
        <w:rPr>
          <w:rFonts w:ascii="Times New Roman" w:hAnsi="Times New Roman" w:cs="Times New Roman"/>
          <w:sz w:val="28"/>
          <w:szCs w:val="28"/>
        </w:rPr>
      </w:pPr>
    </w:p>
    <w:p w:rsidR="000B6A3B" w:rsidRDefault="000B6A3B" w:rsidP="000B6A3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0B6A3B" w:rsidRDefault="000B6A3B" w:rsidP="000B6A3B">
      <w:pPr>
        <w:tabs>
          <w:tab w:val="left" w:pos="2742"/>
        </w:tabs>
        <w:rPr>
          <w:rFonts w:ascii="Times New Roman" w:hAnsi="Times New Roman" w:cs="Times New Roman"/>
          <w:sz w:val="28"/>
          <w:szCs w:val="28"/>
        </w:rPr>
      </w:pPr>
    </w:p>
    <w:p w:rsidR="000B6A3B" w:rsidRDefault="000B6A3B" w:rsidP="000B6A3B">
      <w:pPr>
        <w:rPr>
          <w:rFonts w:ascii="Times New Roman" w:hAnsi="Times New Roman" w:cs="Times New Roman"/>
          <w:sz w:val="28"/>
          <w:szCs w:val="28"/>
        </w:rPr>
      </w:pPr>
    </w:p>
    <w:p w:rsidR="000B6A3B" w:rsidRDefault="000B6A3B" w:rsidP="000B6A3B">
      <w:pPr>
        <w:rPr>
          <w:rFonts w:ascii="Times New Roman" w:hAnsi="Times New Roman" w:cs="Times New Roman"/>
          <w:sz w:val="28"/>
          <w:szCs w:val="28"/>
        </w:rPr>
      </w:pPr>
    </w:p>
    <w:p w:rsidR="000B6A3B" w:rsidRDefault="000B6A3B" w:rsidP="000B6A3B">
      <w:pPr>
        <w:rPr>
          <w:rFonts w:ascii="Times New Roman" w:hAnsi="Times New Roman" w:cs="Times New Roman"/>
          <w:sz w:val="28"/>
          <w:szCs w:val="28"/>
        </w:rPr>
      </w:pPr>
    </w:p>
    <w:p w:rsidR="000B6A3B" w:rsidRDefault="000B6A3B" w:rsidP="000B6A3B">
      <w:pPr>
        <w:rPr>
          <w:rFonts w:ascii="Times New Roman" w:hAnsi="Times New Roman" w:cs="Times New Roman"/>
          <w:sz w:val="28"/>
          <w:szCs w:val="28"/>
        </w:rPr>
      </w:pPr>
    </w:p>
    <w:p w:rsidR="000B6A3B" w:rsidRDefault="000B6A3B" w:rsidP="000B6A3B">
      <w:pPr>
        <w:rPr>
          <w:rFonts w:ascii="Times New Roman" w:hAnsi="Times New Roman" w:cs="Times New Roman"/>
          <w:sz w:val="28"/>
          <w:szCs w:val="28"/>
        </w:rPr>
      </w:pPr>
    </w:p>
    <w:p w:rsidR="000B6A3B" w:rsidRDefault="000B6A3B" w:rsidP="000B6A3B">
      <w:pPr>
        <w:rPr>
          <w:rFonts w:ascii="Times New Roman" w:hAnsi="Times New Roman" w:cs="Times New Roman"/>
          <w:sz w:val="28"/>
          <w:szCs w:val="28"/>
        </w:rPr>
      </w:pPr>
    </w:p>
    <w:p w:rsidR="000B6A3B" w:rsidRDefault="000B6A3B" w:rsidP="000B6A3B">
      <w:pPr>
        <w:rPr>
          <w:rFonts w:ascii="Times New Roman" w:hAnsi="Times New Roman" w:cs="Times New Roman"/>
          <w:sz w:val="28"/>
          <w:szCs w:val="28"/>
        </w:rPr>
      </w:pPr>
    </w:p>
    <w:p w:rsidR="000B6A3B" w:rsidRDefault="000B6A3B" w:rsidP="000B6A3B">
      <w:pPr>
        <w:rPr>
          <w:rFonts w:ascii="Times New Roman" w:hAnsi="Times New Roman" w:cs="Times New Roman"/>
          <w:sz w:val="28"/>
          <w:szCs w:val="28"/>
        </w:rPr>
      </w:pPr>
    </w:p>
    <w:p w:rsidR="000B6A3B" w:rsidRDefault="000B6A3B" w:rsidP="000B6A3B">
      <w:pPr>
        <w:tabs>
          <w:tab w:val="left" w:pos="7000"/>
        </w:tabs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3175</wp:posOffset>
            </wp:positionH>
            <wp:positionV relativeFrom="paragraph">
              <wp:posOffset>360680</wp:posOffset>
            </wp:positionV>
            <wp:extent cx="5748655" cy="3728720"/>
            <wp:effectExtent l="0" t="0" r="4445" b="5080"/>
            <wp:wrapThrough wrapText="bothSides">
              <wp:wrapPolygon edited="0">
                <wp:start x="0" y="0"/>
                <wp:lineTo x="0" y="21519"/>
                <wp:lineTo x="21545" y="21519"/>
                <wp:lineTo x="21545" y="0"/>
                <wp:lineTo x="0" y="0"/>
              </wp:wrapPolygon>
            </wp:wrapThrough>
            <wp:docPr id="5" name="Рисунок 5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Grp="1"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806" t="15152" r="24980" b="209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8655" cy="37287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sz w:val="28"/>
          <w:szCs w:val="28"/>
        </w:rPr>
        <w:tab/>
      </w:r>
    </w:p>
    <w:p w:rsidR="000B6A3B" w:rsidRDefault="000B6A3B" w:rsidP="000B6A3B">
      <w:pPr>
        <w:tabs>
          <w:tab w:val="left" w:pos="7000"/>
        </w:tabs>
        <w:rPr>
          <w:rFonts w:ascii="Times New Roman" w:hAnsi="Times New Roman" w:cs="Times New Roman"/>
          <w:sz w:val="28"/>
          <w:szCs w:val="28"/>
        </w:rPr>
      </w:pPr>
    </w:p>
    <w:p w:rsidR="000B6A3B" w:rsidRDefault="000B6A3B" w:rsidP="000B6A3B">
      <w:pPr>
        <w:tabs>
          <w:tab w:val="left" w:pos="7000"/>
        </w:tabs>
        <w:rPr>
          <w:rFonts w:ascii="Times New Roman" w:hAnsi="Times New Roman" w:cs="Times New Roman"/>
          <w:sz w:val="28"/>
          <w:szCs w:val="28"/>
        </w:rPr>
      </w:pPr>
    </w:p>
    <w:p w:rsidR="000B6A3B" w:rsidRDefault="000B6A3B" w:rsidP="000B6A3B">
      <w:pPr>
        <w:tabs>
          <w:tab w:val="left" w:pos="7000"/>
        </w:tabs>
        <w:rPr>
          <w:rFonts w:ascii="Times New Roman" w:hAnsi="Times New Roman" w:cs="Times New Roman"/>
          <w:sz w:val="28"/>
          <w:szCs w:val="28"/>
        </w:rPr>
      </w:pPr>
    </w:p>
    <w:p w:rsidR="000B6A3B" w:rsidRDefault="000B6A3B" w:rsidP="000B6A3B">
      <w:pPr>
        <w:tabs>
          <w:tab w:val="left" w:pos="7000"/>
        </w:tabs>
        <w:rPr>
          <w:rFonts w:ascii="Times New Roman" w:hAnsi="Times New Roman" w:cs="Times New Roman"/>
          <w:sz w:val="28"/>
          <w:szCs w:val="28"/>
        </w:rPr>
      </w:pPr>
    </w:p>
    <w:p w:rsidR="000B6A3B" w:rsidRDefault="000B6A3B" w:rsidP="000B6A3B">
      <w:pPr>
        <w:tabs>
          <w:tab w:val="left" w:pos="7000"/>
        </w:tabs>
        <w:rPr>
          <w:rFonts w:ascii="Times New Roman" w:hAnsi="Times New Roman" w:cs="Times New Roman"/>
          <w:sz w:val="28"/>
          <w:szCs w:val="28"/>
        </w:rPr>
      </w:pPr>
    </w:p>
    <w:p w:rsidR="000B6A3B" w:rsidRDefault="000B6A3B" w:rsidP="000B6A3B">
      <w:pPr>
        <w:tabs>
          <w:tab w:val="left" w:pos="7000"/>
        </w:tabs>
        <w:rPr>
          <w:rFonts w:ascii="Times New Roman" w:hAnsi="Times New Roman" w:cs="Times New Roman"/>
          <w:sz w:val="28"/>
          <w:szCs w:val="28"/>
        </w:rPr>
      </w:pPr>
    </w:p>
    <w:p w:rsidR="000B6A3B" w:rsidRDefault="000B6A3B" w:rsidP="000B6A3B">
      <w:pPr>
        <w:tabs>
          <w:tab w:val="left" w:pos="7000"/>
        </w:tabs>
        <w:rPr>
          <w:rFonts w:ascii="Times New Roman" w:hAnsi="Times New Roman" w:cs="Times New Roman"/>
          <w:sz w:val="28"/>
          <w:szCs w:val="28"/>
        </w:rPr>
      </w:pPr>
    </w:p>
    <w:p w:rsidR="000B6A3B" w:rsidRDefault="000B6A3B" w:rsidP="000B6A3B">
      <w:pPr>
        <w:tabs>
          <w:tab w:val="left" w:pos="7000"/>
        </w:tabs>
        <w:rPr>
          <w:rFonts w:ascii="Times New Roman" w:hAnsi="Times New Roman" w:cs="Times New Roman"/>
          <w:sz w:val="28"/>
          <w:szCs w:val="28"/>
        </w:rPr>
      </w:pPr>
    </w:p>
    <w:p w:rsidR="000B6A3B" w:rsidRDefault="000B6A3B" w:rsidP="000B6A3B">
      <w:pPr>
        <w:tabs>
          <w:tab w:val="left" w:pos="7000"/>
        </w:tabs>
        <w:rPr>
          <w:rFonts w:ascii="Times New Roman" w:hAnsi="Times New Roman" w:cs="Times New Roman"/>
          <w:sz w:val="28"/>
          <w:szCs w:val="28"/>
        </w:rPr>
      </w:pPr>
    </w:p>
    <w:p w:rsidR="000B6A3B" w:rsidRDefault="000B6A3B" w:rsidP="000B6A3B">
      <w:pPr>
        <w:tabs>
          <w:tab w:val="left" w:pos="7000"/>
        </w:tabs>
        <w:rPr>
          <w:rFonts w:ascii="Times New Roman" w:hAnsi="Times New Roman" w:cs="Times New Roman"/>
          <w:sz w:val="28"/>
          <w:szCs w:val="28"/>
        </w:rPr>
      </w:pPr>
    </w:p>
    <w:p w:rsidR="000B6A3B" w:rsidRDefault="000B6A3B" w:rsidP="000B6A3B">
      <w:pPr>
        <w:tabs>
          <w:tab w:val="left" w:pos="7000"/>
        </w:tabs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814060" cy="4069080"/>
            <wp:effectExtent l="0" t="0" r="0" b="0"/>
            <wp:docPr id="2" name="Рисунок 2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Grp="1"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4060" cy="4069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</wp:inline>
        </w:drawing>
      </w:r>
    </w:p>
    <w:p w:rsidR="000B6A3B" w:rsidRDefault="000B6A3B" w:rsidP="000B6A3B">
      <w:pPr>
        <w:tabs>
          <w:tab w:val="left" w:pos="7000"/>
        </w:tabs>
        <w:rPr>
          <w:rFonts w:ascii="Times New Roman" w:hAnsi="Times New Roman" w:cs="Times New Roman"/>
          <w:sz w:val="28"/>
          <w:szCs w:val="28"/>
        </w:rPr>
      </w:pPr>
    </w:p>
    <w:p w:rsidR="000B6A3B" w:rsidRDefault="000B6A3B" w:rsidP="000B6A3B">
      <w:pPr>
        <w:tabs>
          <w:tab w:val="left" w:pos="7000"/>
        </w:tabs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5669280" cy="3756660"/>
            <wp:effectExtent l="0" t="0" r="7620" b="0"/>
            <wp:docPr id="1" name="Рисунок 1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Grp="1"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699" t="29733" r="24698" b="107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9280" cy="3756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B6A3B" w:rsidRDefault="000B6A3B" w:rsidP="000B6A3B">
      <w:pPr>
        <w:tabs>
          <w:tab w:val="left" w:pos="7000"/>
        </w:tabs>
        <w:rPr>
          <w:rFonts w:ascii="Times New Roman" w:hAnsi="Times New Roman" w:cs="Times New Roman"/>
          <w:sz w:val="28"/>
          <w:szCs w:val="28"/>
        </w:rPr>
      </w:pPr>
    </w:p>
    <w:p w:rsidR="000B6A3B" w:rsidRDefault="000B6A3B" w:rsidP="000B6A3B">
      <w:pPr>
        <w:tabs>
          <w:tab w:val="left" w:pos="7000"/>
        </w:tabs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3175</wp:posOffset>
            </wp:positionH>
            <wp:positionV relativeFrom="paragraph">
              <wp:posOffset>3175</wp:posOffset>
            </wp:positionV>
            <wp:extent cx="6114415" cy="4046855"/>
            <wp:effectExtent l="0" t="0" r="0" b="0"/>
            <wp:wrapThrough wrapText="bothSides">
              <wp:wrapPolygon edited="0">
                <wp:start x="135" y="0"/>
                <wp:lineTo x="0" y="407"/>
                <wp:lineTo x="0" y="1525"/>
                <wp:lineTo x="8143" y="2034"/>
                <wp:lineTo x="10296" y="3355"/>
                <wp:lineTo x="10767" y="3355"/>
                <wp:lineTo x="11912" y="3864"/>
                <wp:lineTo x="15074" y="4982"/>
                <wp:lineTo x="11037" y="5897"/>
                <wp:lineTo x="11037" y="6609"/>
                <wp:lineTo x="18708" y="6609"/>
                <wp:lineTo x="1009" y="7321"/>
                <wp:lineTo x="0" y="7321"/>
                <wp:lineTo x="0" y="17692"/>
                <wp:lineTo x="10767" y="17997"/>
                <wp:lineTo x="10767" y="19624"/>
                <wp:lineTo x="14805" y="20336"/>
                <wp:lineTo x="15613" y="20539"/>
                <wp:lineTo x="17564" y="20539"/>
                <wp:lineTo x="17766" y="20031"/>
                <wp:lineTo x="16690" y="19929"/>
                <wp:lineTo x="10700" y="19624"/>
                <wp:lineTo x="10902" y="16370"/>
                <wp:lineTo x="10902" y="8236"/>
                <wp:lineTo x="20458" y="8236"/>
                <wp:lineTo x="20997" y="7118"/>
                <wp:lineTo x="19112" y="6609"/>
                <wp:lineTo x="21131" y="6609"/>
                <wp:lineTo x="20862" y="5694"/>
                <wp:lineTo x="16219" y="4982"/>
                <wp:lineTo x="17430" y="4982"/>
                <wp:lineTo x="17161" y="4576"/>
                <wp:lineTo x="10767" y="3355"/>
                <wp:lineTo x="20458" y="2542"/>
                <wp:lineTo x="20660" y="2339"/>
                <wp:lineTo x="17632" y="1729"/>
                <wp:lineTo x="20593" y="915"/>
                <wp:lineTo x="20525" y="102"/>
                <wp:lineTo x="16286" y="0"/>
                <wp:lineTo x="135" y="0"/>
              </wp:wrapPolygon>
            </wp:wrapThrough>
            <wp:docPr id="4" name="Рисунок 4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Grp="1"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4415" cy="40468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B6A3B" w:rsidRDefault="000B6A3B" w:rsidP="000B6A3B">
      <w:pPr>
        <w:tabs>
          <w:tab w:val="left" w:pos="7000"/>
        </w:tabs>
        <w:rPr>
          <w:rFonts w:ascii="Times New Roman" w:hAnsi="Times New Roman" w:cs="Times New Roman"/>
          <w:sz w:val="28"/>
          <w:szCs w:val="28"/>
        </w:rPr>
      </w:pPr>
    </w:p>
    <w:p w:rsidR="000B6A3B" w:rsidRDefault="000B6A3B" w:rsidP="000B6A3B">
      <w:pPr>
        <w:tabs>
          <w:tab w:val="left" w:pos="7000"/>
        </w:tabs>
        <w:rPr>
          <w:rFonts w:ascii="Times New Roman" w:hAnsi="Times New Roman" w:cs="Times New Roman"/>
          <w:sz w:val="28"/>
          <w:szCs w:val="28"/>
        </w:rPr>
      </w:pPr>
    </w:p>
    <w:p w:rsidR="000B6A3B" w:rsidRDefault="000B6A3B" w:rsidP="000B6A3B">
      <w:pPr>
        <w:tabs>
          <w:tab w:val="left" w:pos="7000"/>
        </w:tabs>
        <w:rPr>
          <w:rFonts w:ascii="Times New Roman" w:hAnsi="Times New Roman" w:cs="Times New Roman"/>
          <w:sz w:val="28"/>
          <w:szCs w:val="28"/>
        </w:rPr>
      </w:pPr>
    </w:p>
    <w:p w:rsidR="000B6A3B" w:rsidRDefault="000B6A3B" w:rsidP="000B6A3B">
      <w:pPr>
        <w:tabs>
          <w:tab w:val="left" w:pos="7000"/>
        </w:tabs>
        <w:rPr>
          <w:rFonts w:ascii="Times New Roman" w:hAnsi="Times New Roman" w:cs="Times New Roman"/>
          <w:sz w:val="28"/>
          <w:szCs w:val="28"/>
        </w:rPr>
      </w:pPr>
    </w:p>
    <w:p w:rsidR="000B6A3B" w:rsidRDefault="000B6A3B" w:rsidP="000B6A3B">
      <w:pPr>
        <w:rPr>
          <w:rFonts w:ascii="Times New Roman" w:hAnsi="Times New Roman" w:cs="Times New Roman"/>
          <w:sz w:val="28"/>
          <w:szCs w:val="28"/>
        </w:rPr>
      </w:pPr>
    </w:p>
    <w:p w:rsidR="000B6A3B" w:rsidRDefault="000B6A3B" w:rsidP="000B6A3B">
      <w:pPr>
        <w:rPr>
          <w:rFonts w:ascii="Times New Roman" w:hAnsi="Times New Roman" w:cs="Times New Roman"/>
          <w:sz w:val="28"/>
          <w:szCs w:val="28"/>
        </w:rPr>
      </w:pPr>
    </w:p>
    <w:p w:rsidR="000B6A3B" w:rsidRDefault="000B6A3B" w:rsidP="000B6A3B">
      <w:pPr>
        <w:rPr>
          <w:rFonts w:ascii="Times New Roman" w:hAnsi="Times New Roman" w:cs="Times New Roman"/>
          <w:sz w:val="28"/>
          <w:szCs w:val="28"/>
        </w:rPr>
      </w:pPr>
    </w:p>
    <w:p w:rsidR="000B6A3B" w:rsidRDefault="000B6A3B" w:rsidP="000B6A3B">
      <w:pPr>
        <w:rPr>
          <w:rFonts w:ascii="Times New Roman" w:hAnsi="Times New Roman" w:cs="Times New Roman"/>
          <w:sz w:val="28"/>
          <w:szCs w:val="28"/>
        </w:rPr>
      </w:pPr>
    </w:p>
    <w:p w:rsidR="000B6A3B" w:rsidRDefault="000B6A3B" w:rsidP="000B6A3B">
      <w:pPr>
        <w:rPr>
          <w:rFonts w:ascii="Times New Roman" w:hAnsi="Times New Roman" w:cs="Times New Roman"/>
          <w:sz w:val="28"/>
          <w:szCs w:val="28"/>
        </w:rPr>
      </w:pPr>
    </w:p>
    <w:p w:rsidR="000B6A3B" w:rsidRDefault="000B6A3B" w:rsidP="000B6A3B">
      <w:pPr>
        <w:rPr>
          <w:rFonts w:ascii="Times New Roman" w:hAnsi="Times New Roman" w:cs="Times New Roman"/>
          <w:sz w:val="28"/>
          <w:szCs w:val="28"/>
        </w:rPr>
      </w:pPr>
    </w:p>
    <w:p w:rsidR="000B6A3B" w:rsidRDefault="000B6A3B" w:rsidP="000B6A3B">
      <w:pPr>
        <w:rPr>
          <w:rFonts w:ascii="Times New Roman" w:hAnsi="Times New Roman" w:cs="Times New Roman"/>
          <w:sz w:val="28"/>
          <w:szCs w:val="28"/>
        </w:rPr>
      </w:pPr>
    </w:p>
    <w:p w:rsidR="000B6A3B" w:rsidRDefault="000B6A3B" w:rsidP="000B6A3B">
      <w:pPr>
        <w:tabs>
          <w:tab w:val="left" w:pos="6524"/>
        </w:tabs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3175</wp:posOffset>
            </wp:positionH>
            <wp:positionV relativeFrom="paragraph">
              <wp:posOffset>365125</wp:posOffset>
            </wp:positionV>
            <wp:extent cx="5843905" cy="3696970"/>
            <wp:effectExtent l="0" t="0" r="4445" b="0"/>
            <wp:wrapThrough wrapText="bothSides">
              <wp:wrapPolygon edited="0">
                <wp:start x="0" y="0"/>
                <wp:lineTo x="0" y="21481"/>
                <wp:lineTo x="21546" y="21481"/>
                <wp:lineTo x="21546" y="0"/>
                <wp:lineTo x="0" y="0"/>
              </wp:wrapPolygon>
            </wp:wrapThrough>
            <wp:docPr id="3" name="Рисунок 3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Grp="1"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877" t="31544" r="25340" b="1108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3905" cy="36969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sz w:val="28"/>
          <w:szCs w:val="28"/>
        </w:rPr>
        <w:tab/>
      </w:r>
    </w:p>
    <w:p w:rsidR="000B6A3B" w:rsidRDefault="000B6A3B" w:rsidP="000B6A3B">
      <w:pPr>
        <w:tabs>
          <w:tab w:val="left" w:pos="6524"/>
        </w:tabs>
        <w:rPr>
          <w:rFonts w:ascii="Times New Roman" w:hAnsi="Times New Roman" w:cs="Times New Roman"/>
          <w:sz w:val="28"/>
          <w:szCs w:val="28"/>
        </w:rPr>
      </w:pPr>
    </w:p>
    <w:p w:rsidR="000B6A3B" w:rsidRDefault="000B6A3B" w:rsidP="000B6A3B">
      <w:pPr>
        <w:tabs>
          <w:tab w:val="left" w:pos="6524"/>
        </w:tabs>
        <w:rPr>
          <w:rFonts w:ascii="Times New Roman" w:hAnsi="Times New Roman" w:cs="Times New Roman"/>
          <w:sz w:val="28"/>
          <w:szCs w:val="28"/>
        </w:rPr>
      </w:pPr>
    </w:p>
    <w:p w:rsidR="000B6A3B" w:rsidRDefault="000B6A3B" w:rsidP="000B6A3B">
      <w:pPr>
        <w:tabs>
          <w:tab w:val="left" w:pos="6524"/>
        </w:tabs>
        <w:rPr>
          <w:rFonts w:ascii="Times New Roman" w:hAnsi="Times New Roman" w:cs="Times New Roman"/>
          <w:sz w:val="28"/>
          <w:szCs w:val="28"/>
        </w:rPr>
      </w:pPr>
    </w:p>
    <w:p w:rsidR="000B6A3B" w:rsidRDefault="000B6A3B" w:rsidP="000B6A3B">
      <w:pPr>
        <w:tabs>
          <w:tab w:val="left" w:pos="6524"/>
        </w:tabs>
        <w:rPr>
          <w:rFonts w:ascii="Times New Roman" w:hAnsi="Times New Roman" w:cs="Times New Roman"/>
          <w:sz w:val="28"/>
          <w:szCs w:val="28"/>
        </w:rPr>
      </w:pPr>
    </w:p>
    <w:p w:rsidR="000B6A3B" w:rsidRDefault="000B6A3B" w:rsidP="000B6A3B">
      <w:pPr>
        <w:tabs>
          <w:tab w:val="left" w:pos="6524"/>
        </w:tabs>
        <w:rPr>
          <w:rFonts w:ascii="Times New Roman" w:hAnsi="Times New Roman" w:cs="Times New Roman"/>
          <w:sz w:val="28"/>
          <w:szCs w:val="28"/>
        </w:rPr>
      </w:pPr>
    </w:p>
    <w:p w:rsidR="000B6A3B" w:rsidRDefault="000B6A3B" w:rsidP="000B6A3B">
      <w:pPr>
        <w:tabs>
          <w:tab w:val="left" w:pos="6524"/>
        </w:tabs>
        <w:rPr>
          <w:rFonts w:ascii="Times New Roman" w:hAnsi="Times New Roman" w:cs="Times New Roman"/>
          <w:sz w:val="28"/>
          <w:szCs w:val="28"/>
        </w:rPr>
      </w:pPr>
    </w:p>
    <w:p w:rsidR="000B6A3B" w:rsidRDefault="000B6A3B" w:rsidP="000B6A3B">
      <w:pPr>
        <w:tabs>
          <w:tab w:val="left" w:pos="6524"/>
        </w:tabs>
        <w:rPr>
          <w:rFonts w:ascii="Times New Roman" w:hAnsi="Times New Roman" w:cs="Times New Roman"/>
          <w:sz w:val="28"/>
          <w:szCs w:val="28"/>
        </w:rPr>
      </w:pPr>
    </w:p>
    <w:p w:rsidR="000B6A3B" w:rsidRDefault="000B6A3B" w:rsidP="000B6A3B">
      <w:pPr>
        <w:tabs>
          <w:tab w:val="left" w:pos="6524"/>
        </w:tabs>
        <w:rPr>
          <w:rFonts w:ascii="Times New Roman" w:hAnsi="Times New Roman" w:cs="Times New Roman"/>
          <w:sz w:val="28"/>
          <w:szCs w:val="28"/>
        </w:rPr>
      </w:pPr>
    </w:p>
    <w:p w:rsidR="000B6A3B" w:rsidRDefault="000B6A3B" w:rsidP="000B6A3B">
      <w:pPr>
        <w:tabs>
          <w:tab w:val="left" w:pos="6524"/>
        </w:tabs>
        <w:rPr>
          <w:rFonts w:ascii="Times New Roman" w:hAnsi="Times New Roman" w:cs="Times New Roman"/>
          <w:sz w:val="28"/>
          <w:szCs w:val="28"/>
        </w:rPr>
      </w:pPr>
    </w:p>
    <w:p w:rsidR="000B6A3B" w:rsidRDefault="000B6A3B" w:rsidP="000B6A3B">
      <w:pPr>
        <w:tabs>
          <w:tab w:val="left" w:pos="6524"/>
        </w:tabs>
        <w:rPr>
          <w:rFonts w:ascii="Times New Roman" w:hAnsi="Times New Roman" w:cs="Times New Roman"/>
          <w:sz w:val="28"/>
          <w:szCs w:val="28"/>
        </w:rPr>
      </w:pPr>
    </w:p>
    <w:p w:rsidR="000B6A3B" w:rsidRDefault="000B6A3B" w:rsidP="000B6A3B">
      <w:pPr>
        <w:tabs>
          <w:tab w:val="left" w:pos="6524"/>
        </w:tabs>
        <w:rPr>
          <w:rFonts w:ascii="Times New Roman" w:hAnsi="Times New Roman" w:cs="Times New Roman"/>
          <w:sz w:val="28"/>
          <w:szCs w:val="28"/>
        </w:rPr>
      </w:pPr>
    </w:p>
    <w:p w:rsidR="000B6A3B" w:rsidRDefault="000B6A3B" w:rsidP="000B6A3B">
      <w:pPr>
        <w:tabs>
          <w:tab w:val="left" w:pos="6524"/>
        </w:tabs>
        <w:rPr>
          <w:rFonts w:ascii="Times New Roman" w:hAnsi="Times New Roman" w:cs="Times New Roman"/>
          <w:sz w:val="28"/>
          <w:szCs w:val="28"/>
        </w:rPr>
      </w:pPr>
    </w:p>
    <w:p w:rsidR="000B6A3B" w:rsidRDefault="000B6A3B" w:rsidP="000B6A3B">
      <w:pPr>
        <w:tabs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</w:p>
    <w:p w:rsidR="000B6A3B" w:rsidRDefault="000B6A3B" w:rsidP="000B6A3B">
      <w:pPr>
        <w:tabs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Приложение </w:t>
      </w:r>
    </w:p>
    <w:p w:rsidR="000B6A3B" w:rsidRDefault="000B6A3B" w:rsidP="000B6A3B">
      <w:pPr>
        <w:tabs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left="360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к приказу от 01.10.2023  №407 о/д </w:t>
      </w:r>
    </w:p>
    <w:p w:rsidR="000B6A3B" w:rsidRDefault="000B6A3B" w:rsidP="000B6A3B">
      <w:pPr>
        <w:tabs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:rsidR="000B6A3B" w:rsidRDefault="000B6A3B" w:rsidP="000B6A3B">
      <w:pPr>
        <w:tabs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/>
        <w:ind w:left="36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:rsidR="000B6A3B" w:rsidRDefault="000B6A3B" w:rsidP="000B6A3B">
      <w:pPr>
        <w:tabs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/>
        <w:ind w:left="36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 xml:space="preserve">Программа проведения ЕМД  </w:t>
      </w:r>
    </w:p>
    <w:p w:rsidR="000B6A3B" w:rsidRDefault="000B6A3B" w:rsidP="000B6A3B">
      <w:p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Цель единого методического дня: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рассмотрение профессионального взаимодействия педагогов как один из возможных способов повышения качества образования</w:t>
      </w:r>
    </w:p>
    <w:p w:rsidR="000B6A3B" w:rsidRDefault="000B6A3B" w:rsidP="000B6A3B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Задачи:</w:t>
      </w:r>
    </w:p>
    <w:p w:rsidR="000B6A3B" w:rsidRDefault="000B6A3B" w:rsidP="000B6A3B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1.Реализация проекта «Кураторская методика»</w:t>
      </w:r>
    </w:p>
    <w:p w:rsidR="000B6A3B" w:rsidRDefault="000B6A3B" w:rsidP="000B6A3B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</w:t>
      </w:r>
      <w:r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Организация группового взаимодействия педагогов.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0B6A3B" w:rsidRDefault="000B6A3B" w:rsidP="000B6A3B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3.Развитие  у педагогов привычки целенаправленно обмениваться опытом.</w:t>
      </w:r>
    </w:p>
    <w:p w:rsidR="000B6A3B" w:rsidRDefault="000B6A3B" w:rsidP="000B6A3B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4.Создание  атмосферы сотрудничества, доверия и распространения знаний.</w:t>
      </w:r>
    </w:p>
    <w:p w:rsidR="000B6A3B" w:rsidRDefault="000B6A3B" w:rsidP="000B6A3B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5.Оказание методической  помощи  учителям в вопросах совершенствования теоретических знаний и повышения педагогического мастерства </w:t>
      </w:r>
    </w:p>
    <w:p w:rsidR="000B6A3B" w:rsidRDefault="000B6A3B" w:rsidP="000B6A3B">
      <w:pPr>
        <w:spacing w:after="0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0B6A3B" w:rsidRDefault="000B6A3B" w:rsidP="000B6A3B">
      <w:pPr>
        <w:spacing w:after="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ru-RU"/>
        </w:rPr>
        <w:t>11.00-11.05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Открытие ЕМД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Абзянова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М.Н.,</w:t>
      </w:r>
      <w:r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директор МБОУ «Гимназия №3»</w:t>
      </w:r>
    </w:p>
    <w:p w:rsidR="000B6A3B" w:rsidRDefault="000B6A3B" w:rsidP="000B6A3B">
      <w:p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ru-RU"/>
        </w:rPr>
        <w:t xml:space="preserve">11.05-11.15  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Проект «Кураторская методика»</w:t>
      </w:r>
      <w:r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Горелова Н.П., заместитель директора по учебной   работе </w:t>
      </w:r>
    </w:p>
    <w:p w:rsidR="000B6A3B" w:rsidRDefault="000B6A3B" w:rsidP="000B6A3B">
      <w:p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11.15-11.30 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«Кураторская методика: как повысить качество преподавания в школе?»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кураторы Пискунова О.А.,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Зинатуллина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Р.Ш. </w:t>
      </w:r>
    </w:p>
    <w:p w:rsidR="000B6A3B" w:rsidRDefault="000B6A3B" w:rsidP="000B6A3B">
      <w:p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ru-RU"/>
        </w:rPr>
        <w:t xml:space="preserve">11.30-11.40 </w:t>
      </w:r>
      <w:r>
        <w:rPr>
          <w:rFonts w:ascii="Times New Roman" w:eastAsia="Times New Roman" w:hAnsi="Times New Roman" w:cs="Times New Roman"/>
          <w:b/>
          <w:color w:val="000000" w:themeColor="text1"/>
          <w:kern w:val="36"/>
          <w:sz w:val="24"/>
          <w:szCs w:val="24"/>
          <w:lang w:eastAsia="ru-RU"/>
        </w:rPr>
        <w:t xml:space="preserve">Аспекты для наблюдения (при </w:t>
      </w:r>
      <w:proofErr w:type="spellStart"/>
      <w:r>
        <w:rPr>
          <w:rFonts w:ascii="Times New Roman" w:eastAsia="Times New Roman" w:hAnsi="Times New Roman" w:cs="Times New Roman"/>
          <w:b/>
          <w:color w:val="000000" w:themeColor="text1"/>
          <w:kern w:val="36"/>
          <w:sz w:val="24"/>
          <w:szCs w:val="24"/>
          <w:lang w:eastAsia="ru-RU"/>
        </w:rPr>
        <w:t>взаимопосещении</w:t>
      </w:r>
      <w:proofErr w:type="spellEnd"/>
      <w:r>
        <w:rPr>
          <w:rFonts w:ascii="Times New Roman" w:eastAsia="Times New Roman" w:hAnsi="Times New Roman" w:cs="Times New Roman"/>
          <w:b/>
          <w:color w:val="000000" w:themeColor="text1"/>
          <w:kern w:val="36"/>
          <w:sz w:val="24"/>
          <w:szCs w:val="24"/>
          <w:lang w:eastAsia="ru-RU"/>
        </w:rPr>
        <w:t xml:space="preserve"> уроков)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Горелова Н.П., заместитель директора по учебной   работе </w:t>
      </w:r>
    </w:p>
    <w:p w:rsidR="000B6A3B" w:rsidRDefault="000B6A3B" w:rsidP="000B6A3B">
      <w:pPr>
        <w:spacing w:after="0"/>
        <w:rPr>
          <w:rFonts w:ascii="Times New Roman" w:eastAsia="Times New Roman" w:hAnsi="Times New Roman" w:cs="+mn-cs"/>
          <w:iCs/>
          <w:color w:val="000000"/>
          <w:kern w:val="24"/>
          <w:sz w:val="24"/>
          <w:szCs w:val="24"/>
          <w:lang w:eastAsia="ru-RU"/>
        </w:rPr>
      </w:pPr>
      <w:r>
        <w:rPr>
          <w:rFonts w:ascii="Times New Roman" w:eastAsia="Times New Roman" w:hAnsi="Times New Roman" w:cs="+mn-cs"/>
          <w:iCs/>
          <w:color w:val="000000"/>
          <w:kern w:val="24"/>
          <w:sz w:val="24"/>
          <w:szCs w:val="24"/>
          <w:lang w:eastAsia="ru-RU"/>
        </w:rPr>
        <w:t>11.40-14.00 уроки, обсуждение</w:t>
      </w:r>
    </w:p>
    <w:p w:rsidR="000B6A3B" w:rsidRDefault="000B6A3B" w:rsidP="000B6A3B">
      <w:pPr>
        <w:spacing w:after="0"/>
        <w:jc w:val="center"/>
        <w:rPr>
          <w:rFonts w:ascii="Times New Roman" w:eastAsia="Times New Roman" w:hAnsi="Times New Roman" w:cs="+mn-cs"/>
          <w:b/>
          <w:iCs/>
          <w:color w:val="000000"/>
          <w:kern w:val="24"/>
          <w:sz w:val="24"/>
          <w:szCs w:val="24"/>
          <w:lang w:eastAsia="ru-RU"/>
        </w:rPr>
      </w:pPr>
    </w:p>
    <w:tbl>
      <w:tblPr>
        <w:tblW w:w="104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817"/>
        <w:gridCol w:w="2125"/>
        <w:gridCol w:w="1692"/>
        <w:gridCol w:w="1130"/>
        <w:gridCol w:w="2846"/>
        <w:gridCol w:w="1842"/>
      </w:tblGrid>
      <w:tr w:rsidR="000B6A3B" w:rsidTr="000B6A3B">
        <w:trPr>
          <w:trHeight w:val="407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0B6A3B" w:rsidRDefault="000B6A3B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№№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0B6A3B" w:rsidRDefault="000B6A3B">
            <w:pPr>
              <w:suppressAutoHyphens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ФИО учителя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0B6A3B" w:rsidRDefault="000B6A3B">
            <w:pPr>
              <w:suppressAutoHyphens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предмет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0B6A3B" w:rsidRDefault="000B6A3B">
            <w:pPr>
              <w:suppressAutoHyphens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класс</w:t>
            </w:r>
          </w:p>
        </w:tc>
        <w:tc>
          <w:tcPr>
            <w:tcW w:w="2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0B6A3B" w:rsidRDefault="000B6A3B">
            <w:pPr>
              <w:suppressAutoHyphens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тема урока/мероприятия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0B6A3B" w:rsidRDefault="000B6A3B">
            <w:pPr>
              <w:suppressAutoHyphens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время</w:t>
            </w:r>
          </w:p>
        </w:tc>
      </w:tr>
      <w:tr w:rsidR="000B6A3B" w:rsidTr="000B6A3B">
        <w:trPr>
          <w:trHeight w:val="584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0B6A3B" w:rsidRDefault="000B6A3B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0B6A3B" w:rsidRDefault="000B6A3B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Ситдикова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Р.А.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0B6A3B" w:rsidRDefault="000B6A3B">
            <w:pPr>
              <w:suppressAutoHyphens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русский язык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0B6A3B" w:rsidRDefault="000B6A3B">
            <w:pPr>
              <w:suppressAutoHyphens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2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0B6A3B" w:rsidRDefault="000B6A3B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«Многозначные слова»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0B6A3B" w:rsidRDefault="000B6A3B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11.40-12.20</w:t>
            </w:r>
          </w:p>
          <w:p w:rsidR="000B6A3B" w:rsidRDefault="000B6A3B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12.20-12.35  обсуждение</w:t>
            </w:r>
          </w:p>
        </w:tc>
      </w:tr>
      <w:tr w:rsidR="000B6A3B" w:rsidTr="000B6A3B">
        <w:trPr>
          <w:trHeight w:val="584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0B6A3B" w:rsidRDefault="000B6A3B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0B6A3B" w:rsidRDefault="000B6A3B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Каут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С.Н.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0B6A3B" w:rsidRDefault="000B6A3B">
            <w:pPr>
              <w:suppressAutoHyphens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математика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0B6A3B" w:rsidRDefault="000B6A3B">
            <w:pPr>
              <w:suppressAutoHyphens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2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0B6A3B" w:rsidRDefault="000B6A3B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Доля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.Д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роби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0B6A3B" w:rsidRDefault="000B6A3B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12.40-13.20</w:t>
            </w:r>
          </w:p>
          <w:p w:rsidR="000B6A3B" w:rsidRDefault="000B6A3B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13.20-13.35 обсуждение</w:t>
            </w:r>
          </w:p>
        </w:tc>
      </w:tr>
      <w:tr w:rsidR="000B6A3B" w:rsidTr="000B6A3B">
        <w:trPr>
          <w:trHeight w:val="584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0B6A3B" w:rsidRDefault="000B6A3B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0B6A3B" w:rsidRDefault="000B6A3B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Вахитова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Л.Р.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0B6A3B" w:rsidRDefault="000B6A3B">
            <w:pPr>
              <w:suppressAutoHyphens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тренинг</w:t>
            </w:r>
          </w:p>
        </w:tc>
        <w:tc>
          <w:tcPr>
            <w:tcW w:w="3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0B6A3B" w:rsidRDefault="000B6A3B">
            <w:pPr>
              <w:suppressAutoHyphens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«Снятие эмоционального напряжения»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0B6A3B" w:rsidRDefault="000B6A3B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13.40-14.00</w:t>
            </w:r>
          </w:p>
        </w:tc>
      </w:tr>
    </w:tbl>
    <w:p w:rsidR="000B6A3B" w:rsidRDefault="000B6A3B" w:rsidP="000B6A3B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B6A3B" w:rsidRDefault="000B6A3B" w:rsidP="000B6A3B">
      <w:pPr>
        <w:spacing w:after="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14.00-14.10 Рефлексия</w:t>
      </w:r>
    </w:p>
    <w:p w:rsidR="000B6A3B" w:rsidRDefault="000B6A3B" w:rsidP="000B6A3B">
      <w:pPr>
        <w:spacing w:after="0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</w:p>
    <w:p w:rsidR="000B6A3B" w:rsidRDefault="000B6A3B" w:rsidP="000B6A3B">
      <w:pPr>
        <w:spacing w:after="0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</w:p>
    <w:p w:rsidR="000B6A3B" w:rsidRDefault="000B6A3B" w:rsidP="000B6A3B">
      <w:pPr>
        <w:tabs>
          <w:tab w:val="left" w:pos="6524"/>
        </w:tabs>
        <w:rPr>
          <w:rFonts w:ascii="Times New Roman" w:hAnsi="Times New Roman" w:cs="Times New Roman"/>
          <w:sz w:val="28"/>
          <w:szCs w:val="28"/>
        </w:rPr>
      </w:pPr>
    </w:p>
    <w:p w:rsidR="000B6A3B" w:rsidRDefault="000B6A3B" w:rsidP="000B6A3B">
      <w:pPr>
        <w:tabs>
          <w:tab w:val="left" w:pos="6524"/>
        </w:tabs>
        <w:rPr>
          <w:rFonts w:ascii="Times New Roman" w:hAnsi="Times New Roman" w:cs="Times New Roman"/>
          <w:sz w:val="28"/>
          <w:szCs w:val="28"/>
        </w:rPr>
      </w:pPr>
    </w:p>
    <w:p w:rsidR="000B6A3B" w:rsidRDefault="000B6A3B" w:rsidP="000B6A3B">
      <w:pPr>
        <w:tabs>
          <w:tab w:val="left" w:pos="6524"/>
        </w:tabs>
        <w:rPr>
          <w:rFonts w:ascii="Times New Roman" w:hAnsi="Times New Roman" w:cs="Times New Roman"/>
          <w:sz w:val="28"/>
          <w:szCs w:val="28"/>
        </w:rPr>
      </w:pPr>
    </w:p>
    <w:p w:rsidR="00DC287E" w:rsidRDefault="00DC287E"/>
    <w:sectPr w:rsidR="00DC28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+mn-cs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646B98"/>
    <w:multiLevelType w:val="hybridMultilevel"/>
    <w:tmpl w:val="F532056A"/>
    <w:lvl w:ilvl="0" w:tplc="F07C57AC">
      <w:start w:val="1"/>
      <w:numFmt w:val="upperRoman"/>
      <w:lvlText w:val="%1."/>
      <w:lvlJc w:val="left"/>
      <w:pPr>
        <w:ind w:left="1080" w:hanging="72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2504"/>
    <w:rsid w:val="000B6A3B"/>
    <w:rsid w:val="00182504"/>
    <w:rsid w:val="001D51E6"/>
    <w:rsid w:val="00301B92"/>
    <w:rsid w:val="00421B97"/>
    <w:rsid w:val="00540DA0"/>
    <w:rsid w:val="005F45B1"/>
    <w:rsid w:val="00637C99"/>
    <w:rsid w:val="007F2588"/>
    <w:rsid w:val="00A44875"/>
    <w:rsid w:val="00A63EB3"/>
    <w:rsid w:val="00BE6815"/>
    <w:rsid w:val="00BF6108"/>
    <w:rsid w:val="00DC287E"/>
    <w:rsid w:val="00E17143"/>
    <w:rsid w:val="00E36E17"/>
    <w:rsid w:val="00F130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6A3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0B6A3B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0B6A3B"/>
    <w:pPr>
      <w:ind w:left="720"/>
      <w:contextualSpacing/>
    </w:pPr>
  </w:style>
  <w:style w:type="paragraph" w:customStyle="1" w:styleId="c17c32c35">
    <w:name w:val="c17 c32 c35"/>
    <w:basedOn w:val="a"/>
    <w:rsid w:val="000B6A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ableParagraph">
    <w:name w:val="Table Paragraph"/>
    <w:basedOn w:val="a"/>
    <w:uiPriority w:val="1"/>
    <w:qFormat/>
    <w:rsid w:val="000B6A3B"/>
    <w:pPr>
      <w:widowControl w:val="0"/>
      <w:autoSpaceDE w:val="0"/>
      <w:autoSpaceDN w:val="0"/>
      <w:spacing w:after="0" w:line="240" w:lineRule="auto"/>
      <w:ind w:left="107"/>
    </w:pPr>
    <w:rPr>
      <w:rFonts w:ascii="Times New Roman" w:eastAsia="Times New Roman" w:hAnsi="Times New Roman" w:cs="Times New Roman"/>
    </w:rPr>
  </w:style>
  <w:style w:type="table" w:styleId="a5">
    <w:name w:val="Table Grid"/>
    <w:basedOn w:val="a1"/>
    <w:uiPriority w:val="59"/>
    <w:rsid w:val="000B6A3B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A448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4487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6A3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0B6A3B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0B6A3B"/>
    <w:pPr>
      <w:ind w:left="720"/>
      <w:contextualSpacing/>
    </w:pPr>
  </w:style>
  <w:style w:type="paragraph" w:customStyle="1" w:styleId="c17c32c35">
    <w:name w:val="c17 c32 c35"/>
    <w:basedOn w:val="a"/>
    <w:rsid w:val="000B6A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ableParagraph">
    <w:name w:val="Table Paragraph"/>
    <w:basedOn w:val="a"/>
    <w:uiPriority w:val="1"/>
    <w:qFormat/>
    <w:rsid w:val="000B6A3B"/>
    <w:pPr>
      <w:widowControl w:val="0"/>
      <w:autoSpaceDE w:val="0"/>
      <w:autoSpaceDN w:val="0"/>
      <w:spacing w:after="0" w:line="240" w:lineRule="auto"/>
      <w:ind w:left="107"/>
    </w:pPr>
    <w:rPr>
      <w:rFonts w:ascii="Times New Roman" w:eastAsia="Times New Roman" w:hAnsi="Times New Roman" w:cs="Times New Roman"/>
    </w:rPr>
  </w:style>
  <w:style w:type="table" w:styleId="a5">
    <w:name w:val="Table Grid"/>
    <w:basedOn w:val="a1"/>
    <w:uiPriority w:val="59"/>
    <w:rsid w:val="000B6A3B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A448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4487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36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26" Type="http://schemas.openxmlformats.org/officeDocument/2006/relationships/fontTable" Target="fontTable.xml"/><Relationship Id="rId3" Type="http://schemas.microsoft.com/office/2007/relationships/stylesWithEffects" Target="stylesWithEffects.xml"/><Relationship Id="rId21" Type="http://schemas.openxmlformats.org/officeDocument/2006/relationships/image" Target="media/image13.png"/><Relationship Id="rId7" Type="http://schemas.openxmlformats.org/officeDocument/2006/relationships/hyperlink" Target="https://direktoria.org/" TargetMode="External"/><Relationship Id="rId12" Type="http://schemas.openxmlformats.org/officeDocument/2006/relationships/oleObject" Target="embeddings/oleObject1.bin"/><Relationship Id="rId17" Type="http://schemas.openxmlformats.org/officeDocument/2006/relationships/image" Target="media/image9.png"/><Relationship Id="rId25" Type="http://schemas.openxmlformats.org/officeDocument/2006/relationships/image" Target="media/image17.png"/><Relationship Id="rId2" Type="http://schemas.openxmlformats.org/officeDocument/2006/relationships/styles" Target="styles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1" Type="http://schemas.openxmlformats.org/officeDocument/2006/relationships/numbering" Target="numbering.xml"/><Relationship Id="rId6" Type="http://schemas.openxmlformats.org/officeDocument/2006/relationships/hyperlink" Target="mailto:G3.Ctp@tatar.ru" TargetMode="External"/><Relationship Id="rId11" Type="http://schemas.openxmlformats.org/officeDocument/2006/relationships/image" Target="media/image4.emf"/><Relationship Id="rId24" Type="http://schemas.openxmlformats.org/officeDocument/2006/relationships/image" Target="media/image16.emf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23" Type="http://schemas.openxmlformats.org/officeDocument/2006/relationships/image" Target="media/image15.png"/><Relationship Id="rId10" Type="http://schemas.openxmlformats.org/officeDocument/2006/relationships/image" Target="media/image3.png"/><Relationship Id="rId19" Type="http://schemas.openxmlformats.org/officeDocument/2006/relationships/image" Target="media/image11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6.png"/><Relationship Id="rId22" Type="http://schemas.openxmlformats.org/officeDocument/2006/relationships/image" Target="media/image14.emf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</Pages>
  <Words>2285</Words>
  <Characters>13031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ИРО РТ</dc:creator>
  <cp:keywords/>
  <dc:description/>
  <cp:lastModifiedBy>ИРО РТ</cp:lastModifiedBy>
  <cp:revision>3</cp:revision>
  <dcterms:created xsi:type="dcterms:W3CDTF">2024-09-04T09:43:00Z</dcterms:created>
  <dcterms:modified xsi:type="dcterms:W3CDTF">2024-09-04T10:23:00Z</dcterms:modified>
</cp:coreProperties>
</file>