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D5F37" w14:textId="77777777" w:rsidR="00F66FAA" w:rsidRPr="00F66FAA" w:rsidRDefault="00F66FAA" w:rsidP="00F66FAA">
      <w:pPr>
        <w:spacing w:after="150" w:line="600" w:lineRule="atLeast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42"/>
          <w:szCs w:val="42"/>
          <w:lang w:eastAsia="ru-RU"/>
        </w:rPr>
      </w:pPr>
      <w:r w:rsidRPr="00F66FAA">
        <w:rPr>
          <w:rFonts w:ascii="Arial" w:eastAsia="Times New Roman" w:hAnsi="Arial" w:cs="Arial"/>
          <w:b/>
          <w:bCs/>
          <w:color w:val="000000" w:themeColor="text1"/>
          <w:sz w:val="42"/>
          <w:szCs w:val="42"/>
          <w:lang w:eastAsia="ru-RU"/>
        </w:rPr>
        <w:t>«Что делать родителям, чтобы был контакт?»</w:t>
      </w:r>
    </w:p>
    <w:p w14:paraId="469A86E3" w14:textId="77777777" w:rsidR="00F66FAA" w:rsidRPr="00F66FAA" w:rsidRDefault="00F66FAA" w:rsidP="00F66FAA">
      <w:pPr>
        <w:spacing w:after="15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b/>
          <w:bCs/>
          <w:color w:val="000000" w:themeColor="text1"/>
          <w:lang w:eastAsia="ru-RU"/>
        </w:rPr>
        <w:t>Уважаемые родители!</w:t>
      </w:r>
    </w:p>
    <w:p w14:paraId="31359E5D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 xml:space="preserve">Держать ребенка в поле зрения и внимания. Не формально </w:t>
      </w:r>
      <w:proofErr w:type="gramStart"/>
      <w:r w:rsidRPr="00F66FAA">
        <w:rPr>
          <w:rFonts w:ascii="Arial" w:eastAsia="Times New Roman" w:hAnsi="Arial" w:cs="Arial"/>
          <w:color w:val="000000" w:themeColor="text1"/>
          <w:lang w:eastAsia="ru-RU"/>
        </w:rPr>
        <w:t>спрашивать</w:t>
      </w:r>
      <w:proofErr w:type="gramEnd"/>
      <w:r w:rsidRPr="00F66FAA">
        <w:rPr>
          <w:rFonts w:ascii="Arial" w:eastAsia="Times New Roman" w:hAnsi="Arial" w:cs="Arial"/>
          <w:color w:val="000000" w:themeColor="text1"/>
          <w:lang w:eastAsia="ru-RU"/>
        </w:rPr>
        <w:t xml:space="preserve"> «Как дела?» и, услышав ответ «Хорошо» или «Норм», как говорят подростки, переключиться на свои заботы и личные интересы, а попытаться выстроить разговор. Главное, чтобы был «контакт».</w:t>
      </w:r>
    </w:p>
    <w:p w14:paraId="71091ED6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 xml:space="preserve">В процессе разговора не перебивать, если ребенок настроился на доверительную беседу, и не перехватывать нить диалога на себя (родители часто так делают: услышав информацию, которая требует нравоучения, не дослушав ребенка, начинают тут же назойливо и </w:t>
      </w:r>
      <w:proofErr w:type="gramStart"/>
      <w:r w:rsidRPr="00F66FAA">
        <w:rPr>
          <w:rFonts w:ascii="Arial" w:eastAsia="Times New Roman" w:hAnsi="Arial" w:cs="Arial"/>
          <w:color w:val="000000" w:themeColor="text1"/>
          <w:lang w:eastAsia="ru-RU"/>
        </w:rPr>
        <w:t>назидательно воспитывать</w:t>
      </w:r>
      <w:proofErr w:type="gramEnd"/>
      <w:r w:rsidRPr="00F66FAA">
        <w:rPr>
          <w:rFonts w:ascii="Arial" w:eastAsia="Times New Roman" w:hAnsi="Arial" w:cs="Arial"/>
          <w:color w:val="000000" w:themeColor="text1"/>
          <w:lang w:eastAsia="ru-RU"/>
        </w:rPr>
        <w:t xml:space="preserve"> и делиться собственным опытом, причем периодически указывая на ошибочность поступков детей).</w:t>
      </w:r>
    </w:p>
    <w:p w14:paraId="05F0FBC5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 xml:space="preserve">Родители обязательно должны владеть информацией о временном режиме дня ребенка (во сколько начинаются и заканчиваются уроки в школе — на целую неделю, дополнительные занятия, курсы, факультативы, кружки), во сколько ребенок приходит домой и как он заполняет свое домашнее время (интересоваться деятельностью). Контролировать, но </w:t>
      </w:r>
      <w:proofErr w:type="gramStart"/>
      <w:r w:rsidRPr="00F66FAA">
        <w:rPr>
          <w:rFonts w:ascii="Arial" w:eastAsia="Times New Roman" w:hAnsi="Arial" w:cs="Arial"/>
          <w:color w:val="000000" w:themeColor="text1"/>
          <w:lang w:eastAsia="ru-RU"/>
        </w:rPr>
        <w:t>не  демонстративно</w:t>
      </w:r>
      <w:proofErr w:type="gramEnd"/>
      <w:r w:rsidRPr="00F66FAA">
        <w:rPr>
          <w:rFonts w:ascii="Arial" w:eastAsia="Times New Roman" w:hAnsi="Arial" w:cs="Arial"/>
          <w:color w:val="000000" w:themeColor="text1"/>
          <w:lang w:eastAsia="ru-RU"/>
        </w:rPr>
        <w:t>.</w:t>
      </w:r>
    </w:p>
    <w:p w14:paraId="08F76A25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>Главное, чтобы, когда родитель замечает особенное состояние ребенка, его настроение, перемены в его мыслях, мировоззрении, отношениях с членами семьи, особенностями поведения в школе, была возможность найти способы более частого и длительного совместного времяпрепровождения. Поход с ребенком в кино, театр, совместная кулинарная деятельность, совместные выходные, совместный просмотр фильма или телепередачи дома по телевизору — не важно, важно, что вместе. Тогда ребенок может сделать для себя вывод: «Я не один», «Я со своей проблемой не один», но это при условии полного доверия к родителям.</w:t>
      </w:r>
    </w:p>
    <w:p w14:paraId="16AFBC0D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>Важно, чтобы друзья ребенка стали и вашими друзьями, уважаемые родители, и тогда вы будете владеть информацией, с кем общается ваш ребенок, вы будете знать сферу его интересов, особенности времяпрепровождения, и у вас всегда будут номера телефонов, по которым в случае чего можно позвонить.</w:t>
      </w:r>
    </w:p>
    <w:p w14:paraId="6ECDF172" w14:textId="77777777" w:rsidR="00F66FAA" w:rsidRPr="00F66FAA" w:rsidRDefault="00F66FAA" w:rsidP="00F66FAA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426" w:hanging="426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F66FAA">
        <w:rPr>
          <w:rFonts w:ascii="Arial" w:eastAsia="Times New Roman" w:hAnsi="Arial" w:cs="Arial"/>
          <w:color w:val="000000" w:themeColor="text1"/>
          <w:lang w:eastAsia="ru-RU"/>
        </w:rPr>
        <w:t>Если ваш ребенок есть «ВКонтакте» или других социальных сетях, зарегистрируйтесь и вы тоже, добавьтесь к нему в друзья, и тогда у вас будет дополнительная информация о круге знакомств вашего ребенка. На «</w:t>
      </w:r>
      <w:proofErr w:type="gramStart"/>
      <w:r w:rsidRPr="00F66FAA">
        <w:rPr>
          <w:rFonts w:ascii="Arial" w:eastAsia="Times New Roman" w:hAnsi="Arial" w:cs="Arial"/>
          <w:color w:val="000000" w:themeColor="text1"/>
          <w:lang w:eastAsia="ru-RU"/>
        </w:rPr>
        <w:t>стене»  «</w:t>
      </w:r>
      <w:proofErr w:type="gramEnd"/>
      <w:r w:rsidRPr="00F66FAA">
        <w:rPr>
          <w:rFonts w:ascii="Arial" w:eastAsia="Times New Roman" w:hAnsi="Arial" w:cs="Arial"/>
          <w:color w:val="000000" w:themeColor="text1"/>
          <w:lang w:eastAsia="ru-RU"/>
        </w:rPr>
        <w:t>ВКонтакте» дети часто пишут цитаты, созвучные их внутреннему миру и переживаниям, актуальным в данный момент, дети, как правило, мало переживают по прошлому, вопросы сегодняшнего дня и будущего их волнуют в большей степени, чем взрослых. Читайте, о чем пишут ваши дети, и это много расскажет вам о вашем ребенке.</w:t>
      </w:r>
    </w:p>
    <w:p w14:paraId="33030DE8" w14:textId="77777777" w:rsidR="00476A37" w:rsidRDefault="00476A37" w:rsidP="00F66FAA">
      <w:pPr>
        <w:ind w:left="426" w:hanging="426"/>
        <w:jc w:val="both"/>
      </w:pPr>
    </w:p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16FB4"/>
    <w:multiLevelType w:val="multilevel"/>
    <w:tmpl w:val="5BC86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AA"/>
    <w:rsid w:val="00476A37"/>
    <w:rsid w:val="00F6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45AB"/>
  <w15:chartTrackingRefBased/>
  <w15:docId w15:val="{DF9A1F3C-FE41-4202-85B7-4E5979C1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6F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6F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6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1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2024-02-21T07:22:00Z</dcterms:created>
  <dcterms:modified xsi:type="dcterms:W3CDTF">2024-02-21T07:23:00Z</dcterms:modified>
</cp:coreProperties>
</file>